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FB9D9" w14:textId="77777777" w:rsidR="00E638C5" w:rsidRDefault="00E638C5" w:rsidP="00F27F5F">
      <w:pPr>
        <w:pStyle w:val="Ttulo1"/>
        <w:rPr>
          <w:rFonts w:ascii="Times New Roman" w:hAnsi="Times New Roman" w:cs="Times New Roman"/>
          <w:color w:val="A5A5A5" w:themeColor="accent3"/>
          <w:sz w:val="28"/>
          <w:szCs w:val="28"/>
        </w:rPr>
      </w:pPr>
    </w:p>
    <w:p w14:paraId="06ED2F27" w14:textId="52358F26" w:rsidR="006916B6" w:rsidRDefault="008B60B9" w:rsidP="00BF1D5B">
      <w:pPr>
        <w:jc w:val="center"/>
        <w:rPr>
          <w:rFonts w:ascii="Times New Roman" w:hAnsi="Times New Roman" w:cs="Times New Roman"/>
          <w:color w:val="A5A5A5" w:themeColor="accent3"/>
          <w:sz w:val="28"/>
          <w:szCs w:val="28"/>
          <w:lang w:val="pt-PT"/>
        </w:rPr>
      </w:pPr>
      <w:r>
        <w:rPr>
          <w:noProof/>
        </w:rPr>
        <w:drawing>
          <wp:inline distT="0" distB="0" distL="0" distR="0" wp14:anchorId="61AA75F8" wp14:editId="2941891B">
            <wp:extent cx="5143500" cy="1333500"/>
            <wp:effectExtent l="0" t="0" r="0" b="0"/>
            <wp:docPr id="308372923" name="Imagem 1" descr="Gestión Campañas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estión Campañas 8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DC4955" w14:textId="77777777" w:rsidR="008B60B9" w:rsidRDefault="008B60B9" w:rsidP="00BF1D5B">
      <w:pPr>
        <w:jc w:val="center"/>
        <w:rPr>
          <w:rFonts w:ascii="Times New Roman" w:hAnsi="Times New Roman" w:cs="Times New Roman"/>
          <w:color w:val="A5A5A5" w:themeColor="accent3"/>
          <w:sz w:val="28"/>
          <w:szCs w:val="28"/>
          <w:lang w:val="pt-PT"/>
        </w:rPr>
      </w:pPr>
    </w:p>
    <w:p w14:paraId="2EF5BA6E" w14:textId="77777777" w:rsidR="001D7BB0" w:rsidRPr="001D7BB0" w:rsidRDefault="001D7BB0" w:rsidP="001D7BB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pt-PT"/>
        </w:rPr>
      </w:pPr>
      <w:r w:rsidRPr="001D7BB0">
        <w:rPr>
          <w:rFonts w:ascii="Times New Roman" w:hAnsi="Times New Roman" w:cs="Times New Roman"/>
          <w:b/>
          <w:bCs/>
          <w:sz w:val="28"/>
          <w:szCs w:val="28"/>
          <w:lang w:val="pt-PT"/>
        </w:rPr>
        <w:t xml:space="preserve">II </w:t>
      </w:r>
      <w:proofErr w:type="spellStart"/>
      <w:r w:rsidRPr="001D7BB0">
        <w:rPr>
          <w:rFonts w:ascii="Times New Roman" w:hAnsi="Times New Roman" w:cs="Times New Roman"/>
          <w:b/>
          <w:bCs/>
          <w:sz w:val="28"/>
          <w:szCs w:val="28"/>
          <w:lang w:val="pt-PT"/>
        </w:rPr>
        <w:t>Congreso</w:t>
      </w:r>
      <w:proofErr w:type="spellEnd"/>
      <w:r w:rsidRPr="001D7BB0">
        <w:rPr>
          <w:rFonts w:ascii="Times New Roman" w:hAnsi="Times New Roman" w:cs="Times New Roman"/>
          <w:b/>
          <w:bCs/>
          <w:sz w:val="28"/>
          <w:szCs w:val="28"/>
          <w:lang w:val="pt-PT"/>
        </w:rPr>
        <w:t xml:space="preserve"> Internacional de </w:t>
      </w:r>
      <w:proofErr w:type="spellStart"/>
      <w:r w:rsidRPr="001D7BB0">
        <w:rPr>
          <w:rFonts w:ascii="Times New Roman" w:hAnsi="Times New Roman" w:cs="Times New Roman"/>
          <w:b/>
          <w:bCs/>
          <w:sz w:val="28"/>
          <w:szCs w:val="28"/>
          <w:lang w:val="pt-PT"/>
        </w:rPr>
        <w:t>Comunicación</w:t>
      </w:r>
      <w:proofErr w:type="spellEnd"/>
      <w:r w:rsidRPr="001D7BB0">
        <w:rPr>
          <w:rFonts w:ascii="Times New Roman" w:hAnsi="Times New Roman" w:cs="Times New Roman"/>
          <w:b/>
          <w:bCs/>
          <w:sz w:val="28"/>
          <w:szCs w:val="28"/>
          <w:lang w:val="pt-PT"/>
        </w:rPr>
        <w:t xml:space="preserve"> </w:t>
      </w:r>
      <w:proofErr w:type="spellStart"/>
      <w:r w:rsidRPr="001D7BB0">
        <w:rPr>
          <w:rFonts w:ascii="Times New Roman" w:hAnsi="Times New Roman" w:cs="Times New Roman"/>
          <w:b/>
          <w:bCs/>
          <w:sz w:val="28"/>
          <w:szCs w:val="28"/>
          <w:lang w:val="pt-PT"/>
        </w:rPr>
        <w:t>Europea</w:t>
      </w:r>
      <w:proofErr w:type="spellEnd"/>
      <w:r w:rsidRPr="001D7BB0">
        <w:rPr>
          <w:rFonts w:ascii="Times New Roman" w:hAnsi="Times New Roman" w:cs="Times New Roman"/>
          <w:b/>
          <w:bCs/>
          <w:sz w:val="28"/>
          <w:szCs w:val="28"/>
          <w:lang w:val="pt-PT"/>
        </w:rPr>
        <w:t xml:space="preserve"> (CICOMEU)</w:t>
      </w:r>
    </w:p>
    <w:p w14:paraId="23FDE062" w14:textId="77777777" w:rsidR="001D7BB0" w:rsidRPr="001D7BB0" w:rsidRDefault="001D7BB0" w:rsidP="001D7BB0">
      <w:pPr>
        <w:jc w:val="center"/>
        <w:rPr>
          <w:rFonts w:ascii="Times New Roman" w:hAnsi="Times New Roman" w:cs="Times New Roman"/>
          <w:sz w:val="28"/>
          <w:szCs w:val="28"/>
          <w:lang w:val="pt-PT"/>
        </w:rPr>
      </w:pPr>
      <w:proofErr w:type="spellStart"/>
      <w:r w:rsidRPr="001D7BB0">
        <w:rPr>
          <w:rFonts w:ascii="Times New Roman" w:hAnsi="Times New Roman" w:cs="Times New Roman"/>
          <w:sz w:val="28"/>
          <w:szCs w:val="28"/>
          <w:lang w:val="pt-PT"/>
        </w:rPr>
        <w:t>Desafíos</w:t>
      </w:r>
      <w:proofErr w:type="spellEnd"/>
      <w:r w:rsidRPr="001D7BB0">
        <w:rPr>
          <w:rFonts w:ascii="Times New Roman" w:hAnsi="Times New Roman" w:cs="Times New Roman"/>
          <w:sz w:val="28"/>
          <w:szCs w:val="28"/>
          <w:lang w:val="pt-PT"/>
        </w:rPr>
        <w:t xml:space="preserve"> de la </w:t>
      </w:r>
      <w:proofErr w:type="spellStart"/>
      <w:r w:rsidRPr="001D7BB0">
        <w:rPr>
          <w:rFonts w:ascii="Times New Roman" w:hAnsi="Times New Roman" w:cs="Times New Roman"/>
          <w:sz w:val="28"/>
          <w:szCs w:val="28"/>
          <w:lang w:val="pt-PT"/>
        </w:rPr>
        <w:t>Unión</w:t>
      </w:r>
      <w:proofErr w:type="spellEnd"/>
      <w:r w:rsidRPr="001D7BB0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1D7BB0">
        <w:rPr>
          <w:rFonts w:ascii="Times New Roman" w:hAnsi="Times New Roman" w:cs="Times New Roman"/>
          <w:sz w:val="28"/>
          <w:szCs w:val="28"/>
          <w:lang w:val="pt-PT"/>
        </w:rPr>
        <w:t>Europea</w:t>
      </w:r>
      <w:proofErr w:type="spellEnd"/>
      <w:r w:rsidRPr="001D7BB0">
        <w:rPr>
          <w:rFonts w:ascii="Times New Roman" w:hAnsi="Times New Roman" w:cs="Times New Roman"/>
          <w:sz w:val="28"/>
          <w:szCs w:val="28"/>
          <w:lang w:val="pt-PT"/>
        </w:rPr>
        <w:t xml:space="preserve"> en el </w:t>
      </w:r>
      <w:proofErr w:type="spellStart"/>
      <w:r w:rsidRPr="001D7BB0">
        <w:rPr>
          <w:rFonts w:ascii="Times New Roman" w:hAnsi="Times New Roman" w:cs="Times New Roman"/>
          <w:sz w:val="28"/>
          <w:szCs w:val="28"/>
          <w:lang w:val="pt-PT"/>
        </w:rPr>
        <w:t>nuevo</w:t>
      </w:r>
      <w:proofErr w:type="spellEnd"/>
      <w:r w:rsidRPr="001D7BB0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1D7BB0">
        <w:rPr>
          <w:rFonts w:ascii="Times New Roman" w:hAnsi="Times New Roman" w:cs="Times New Roman"/>
          <w:sz w:val="28"/>
          <w:szCs w:val="28"/>
          <w:lang w:val="pt-PT"/>
        </w:rPr>
        <w:t>escenario</w:t>
      </w:r>
      <w:proofErr w:type="spellEnd"/>
      <w:r w:rsidRPr="001D7BB0">
        <w:rPr>
          <w:rFonts w:ascii="Times New Roman" w:hAnsi="Times New Roman" w:cs="Times New Roman"/>
          <w:sz w:val="28"/>
          <w:szCs w:val="28"/>
          <w:lang w:val="pt-PT"/>
        </w:rPr>
        <w:t xml:space="preserve"> de la </w:t>
      </w:r>
      <w:proofErr w:type="spellStart"/>
      <w:r w:rsidRPr="001D7BB0">
        <w:rPr>
          <w:rFonts w:ascii="Times New Roman" w:hAnsi="Times New Roman" w:cs="Times New Roman"/>
          <w:sz w:val="28"/>
          <w:szCs w:val="28"/>
          <w:lang w:val="pt-PT"/>
        </w:rPr>
        <w:t>comunicación</w:t>
      </w:r>
      <w:proofErr w:type="spellEnd"/>
      <w:r w:rsidRPr="001D7BB0">
        <w:rPr>
          <w:rFonts w:ascii="Times New Roman" w:hAnsi="Times New Roman" w:cs="Times New Roman"/>
          <w:sz w:val="28"/>
          <w:szCs w:val="28"/>
          <w:lang w:val="pt-PT"/>
        </w:rPr>
        <w:t xml:space="preserve"> digital</w:t>
      </w:r>
    </w:p>
    <w:p w14:paraId="4917A7F5" w14:textId="77777777" w:rsidR="006916B6" w:rsidRDefault="006916B6" w:rsidP="001D7BB0">
      <w:pPr>
        <w:jc w:val="center"/>
        <w:rPr>
          <w:rFonts w:ascii="Times New Roman" w:hAnsi="Times New Roman" w:cs="Times New Roman"/>
          <w:color w:val="A5A5A5" w:themeColor="accent3"/>
          <w:sz w:val="28"/>
          <w:szCs w:val="28"/>
          <w:lang w:val="pt-PT"/>
        </w:rPr>
      </w:pPr>
    </w:p>
    <w:p w14:paraId="746695B4" w14:textId="28AAC9CE" w:rsidR="00A164BE" w:rsidRDefault="00ED6925" w:rsidP="00A164BE">
      <w:pPr>
        <w:jc w:val="center"/>
        <w:rPr>
          <w:rFonts w:ascii="Times New Roman" w:hAnsi="Times New Roman" w:cs="Times New Roman"/>
          <w:color w:val="A5A5A5" w:themeColor="accent3"/>
          <w:sz w:val="28"/>
          <w:szCs w:val="28"/>
          <w:lang w:val="pt-PT"/>
        </w:rPr>
      </w:pPr>
      <w:hyperlink r:id="rId9" w:history="1">
        <w:r w:rsidR="001D7BB0" w:rsidRPr="000F2A4B">
          <w:rPr>
            <w:rStyle w:val="Hiperligao"/>
          </w:rPr>
          <w:t>https://cicomeu.org/presentacion/</w:t>
        </w:r>
      </w:hyperlink>
      <w:r w:rsidR="001D7BB0">
        <w:t xml:space="preserve"> </w:t>
      </w:r>
      <w:r w:rsidR="006916B6">
        <w:rPr>
          <w:rFonts w:ascii="Times New Roman" w:hAnsi="Times New Roman" w:cs="Times New Roman"/>
          <w:color w:val="A5A5A5" w:themeColor="accent3"/>
          <w:sz w:val="28"/>
          <w:szCs w:val="28"/>
          <w:lang w:val="pt-PT"/>
        </w:rPr>
        <w:t xml:space="preserve"> </w:t>
      </w:r>
    </w:p>
    <w:p w14:paraId="2EF51B64" w14:textId="77777777" w:rsidR="00A164BE" w:rsidRDefault="00A164BE" w:rsidP="00A164BE">
      <w:pPr>
        <w:jc w:val="center"/>
        <w:rPr>
          <w:rFonts w:ascii="Times New Roman" w:hAnsi="Times New Roman" w:cs="Times New Roman"/>
          <w:color w:val="A5A5A5" w:themeColor="accent3"/>
          <w:sz w:val="28"/>
          <w:szCs w:val="28"/>
          <w:lang w:val="pt-PT"/>
        </w:rPr>
      </w:pPr>
    </w:p>
    <w:p w14:paraId="2C4231CF" w14:textId="77777777" w:rsidR="00A164BE" w:rsidRDefault="00A164BE" w:rsidP="001D7BB0">
      <w:pPr>
        <w:rPr>
          <w:rFonts w:ascii="Times New Roman" w:hAnsi="Times New Roman" w:cs="Times New Roman"/>
          <w:color w:val="A5A5A5" w:themeColor="accent3"/>
          <w:sz w:val="28"/>
          <w:szCs w:val="28"/>
          <w:lang w:val="pt-PT"/>
        </w:rPr>
      </w:pPr>
    </w:p>
    <w:p w14:paraId="77817B46" w14:textId="32A08748" w:rsidR="00DF273B" w:rsidRPr="003D78A8" w:rsidRDefault="00C76E7A" w:rsidP="00DF273B">
      <w:pPr>
        <w:jc w:val="center"/>
        <w:rPr>
          <w:rFonts w:ascii="Times New Roman" w:hAnsi="Times New Roman" w:cs="Times New Roman"/>
          <w:lang w:val="pt-PT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pt-PT"/>
        </w:rPr>
        <w:t xml:space="preserve">O </w:t>
      </w:r>
      <w:r w:rsidR="008B60B9">
        <w:rPr>
          <w:rFonts w:ascii="Times New Roman" w:hAnsi="Times New Roman" w:cs="Times New Roman"/>
          <w:b/>
          <w:bCs/>
          <w:sz w:val="28"/>
          <w:szCs w:val="28"/>
          <w:lang w:val="pt-PT"/>
        </w:rPr>
        <w:t>acesso digital à informação da</w:t>
      </w:r>
      <w:r>
        <w:rPr>
          <w:rFonts w:ascii="Times New Roman" w:hAnsi="Times New Roman" w:cs="Times New Roman"/>
          <w:b/>
          <w:bCs/>
          <w:sz w:val="28"/>
          <w:szCs w:val="28"/>
          <w:lang w:val="pt-PT"/>
        </w:rPr>
        <w:t xml:space="preserve"> União Europeia </w:t>
      </w:r>
      <w:r w:rsidR="008B60B9">
        <w:rPr>
          <w:rFonts w:ascii="Times New Roman" w:hAnsi="Times New Roman" w:cs="Times New Roman"/>
          <w:b/>
          <w:bCs/>
          <w:sz w:val="28"/>
          <w:szCs w:val="28"/>
          <w:lang w:val="pt-PT"/>
        </w:rPr>
        <w:t xml:space="preserve">como </w:t>
      </w:r>
      <w:r w:rsidR="00E3281B">
        <w:rPr>
          <w:rFonts w:ascii="Times New Roman" w:hAnsi="Times New Roman" w:cs="Times New Roman"/>
          <w:b/>
          <w:bCs/>
          <w:sz w:val="28"/>
          <w:szCs w:val="28"/>
          <w:lang w:val="pt-PT"/>
        </w:rPr>
        <w:t>reforço</w:t>
      </w:r>
      <w:r w:rsidR="008B60B9">
        <w:rPr>
          <w:rFonts w:ascii="Times New Roman" w:hAnsi="Times New Roman" w:cs="Times New Roman"/>
          <w:b/>
          <w:bCs/>
          <w:sz w:val="28"/>
          <w:szCs w:val="28"/>
          <w:lang w:val="pt-PT"/>
        </w:rPr>
        <w:t xml:space="preserve"> de cidadania</w:t>
      </w:r>
    </w:p>
    <w:p w14:paraId="3D6321D8" w14:textId="77777777" w:rsidR="00DF273B" w:rsidRPr="003D78A8" w:rsidRDefault="00DF273B" w:rsidP="00DF273B">
      <w:pPr>
        <w:jc w:val="center"/>
        <w:rPr>
          <w:rFonts w:ascii="Times New Roman" w:hAnsi="Times New Roman" w:cs="Times New Roman"/>
          <w:lang w:val="pt-PT"/>
        </w:rPr>
      </w:pPr>
    </w:p>
    <w:p w14:paraId="4B5191DA" w14:textId="77777777" w:rsidR="00A164BE" w:rsidRPr="003D78A8" w:rsidRDefault="00A164BE" w:rsidP="001D7BB0">
      <w:pPr>
        <w:rPr>
          <w:rFonts w:ascii="Times New Roman" w:hAnsi="Times New Roman" w:cs="Times New Roman"/>
          <w:lang w:val="pt-PT"/>
        </w:rPr>
      </w:pPr>
    </w:p>
    <w:p w14:paraId="78DAF774" w14:textId="77777777" w:rsidR="00DF273B" w:rsidRPr="003D78A8" w:rsidRDefault="00DF273B" w:rsidP="00DF273B">
      <w:pPr>
        <w:jc w:val="center"/>
        <w:rPr>
          <w:rFonts w:ascii="Times New Roman" w:hAnsi="Times New Roman" w:cs="Times New Roman"/>
          <w:b/>
          <w:bCs/>
          <w:i/>
          <w:lang w:val="pt-PT"/>
        </w:rPr>
      </w:pPr>
      <w:r w:rsidRPr="003D78A8">
        <w:rPr>
          <w:rFonts w:ascii="Times New Roman" w:hAnsi="Times New Roman" w:cs="Times New Roman"/>
          <w:b/>
          <w:bCs/>
          <w:i/>
          <w:lang w:val="pt-PT"/>
        </w:rPr>
        <w:t>Dora Resende Alves</w:t>
      </w:r>
    </w:p>
    <w:p w14:paraId="2AE5DA2C" w14:textId="77777777" w:rsidR="0060239E" w:rsidRDefault="00DF273B" w:rsidP="00DF273B">
      <w:pPr>
        <w:jc w:val="center"/>
        <w:rPr>
          <w:rFonts w:ascii="Times New Roman" w:hAnsi="Times New Roman" w:cs="Times New Roman"/>
          <w:bCs/>
          <w:lang w:val="pt-PT"/>
        </w:rPr>
      </w:pPr>
      <w:r w:rsidRPr="003D78A8">
        <w:rPr>
          <w:rFonts w:ascii="Times New Roman" w:hAnsi="Times New Roman" w:cs="Times New Roman"/>
          <w:bCs/>
          <w:lang w:val="pt-PT"/>
        </w:rPr>
        <w:t xml:space="preserve">Departamento de Direito, Universidade Portucalense Infante D. Henrique, Porto, Portugal; </w:t>
      </w:r>
    </w:p>
    <w:p w14:paraId="58B4DB1C" w14:textId="642B5252" w:rsidR="0060239E" w:rsidRPr="0060239E" w:rsidRDefault="00ED6925" w:rsidP="00DF273B">
      <w:pPr>
        <w:jc w:val="center"/>
        <w:rPr>
          <w:rStyle w:val="Hiperligao"/>
          <w:rFonts w:ascii="Arial" w:hAnsi="Arial" w:cs="Arial"/>
          <w:sz w:val="18"/>
          <w:szCs w:val="18"/>
          <w:shd w:val="clear" w:color="auto" w:fill="FFFFFF"/>
        </w:rPr>
      </w:pPr>
      <w:hyperlink r:id="rId10" w:history="1">
        <w:r w:rsidR="0060239E" w:rsidRPr="0060239E">
          <w:rPr>
            <w:rStyle w:val="Hiperligao"/>
            <w:rFonts w:ascii="Arial" w:hAnsi="Arial" w:cs="Arial"/>
            <w:sz w:val="18"/>
            <w:szCs w:val="18"/>
            <w:shd w:val="clear" w:color="auto" w:fill="FFFFFF"/>
          </w:rPr>
          <w:t>http://orcid.org/0000-0003-4720-1400</w:t>
        </w:r>
      </w:hyperlink>
    </w:p>
    <w:p w14:paraId="03541807" w14:textId="3C6C5E8B" w:rsidR="00DF273B" w:rsidRPr="003D78A8" w:rsidRDefault="00ED6925" w:rsidP="00DF273B">
      <w:pPr>
        <w:jc w:val="center"/>
        <w:rPr>
          <w:rFonts w:ascii="Times New Roman" w:hAnsi="Times New Roman" w:cs="Times New Roman"/>
          <w:bCs/>
          <w:lang w:val="pt-PT"/>
        </w:rPr>
      </w:pPr>
      <w:hyperlink r:id="rId11" w:history="1">
        <w:r w:rsidR="0060239E" w:rsidRPr="00584FAD">
          <w:rPr>
            <w:rStyle w:val="Hiperligao"/>
            <w:rFonts w:ascii="Times New Roman" w:hAnsi="Times New Roman" w:cs="Times New Roman"/>
            <w:bCs/>
            <w:lang w:val="pt-PT"/>
          </w:rPr>
          <w:t>dra@upt.pt</w:t>
        </w:r>
      </w:hyperlink>
      <w:r w:rsidR="00DF273B" w:rsidRPr="003D78A8">
        <w:rPr>
          <w:rFonts w:ascii="Times New Roman" w:hAnsi="Times New Roman" w:cs="Times New Roman"/>
          <w:bCs/>
          <w:lang w:val="pt-PT"/>
        </w:rPr>
        <w:t xml:space="preserve"> </w:t>
      </w:r>
    </w:p>
    <w:p w14:paraId="4C2A73D3" w14:textId="329AFC6E" w:rsidR="00DF273B" w:rsidRPr="003D78A8" w:rsidRDefault="00DF273B" w:rsidP="00DF273B">
      <w:pPr>
        <w:jc w:val="center"/>
        <w:rPr>
          <w:rFonts w:ascii="Times New Roman" w:hAnsi="Times New Roman" w:cs="Times New Roman"/>
          <w:bCs/>
          <w:iCs/>
          <w:lang w:val="pt-PT"/>
        </w:rPr>
      </w:pPr>
    </w:p>
    <w:p w14:paraId="6D6E488C" w14:textId="77777777" w:rsidR="00DF273B" w:rsidRPr="003D78A8" w:rsidRDefault="00DF273B" w:rsidP="00E3281B">
      <w:pPr>
        <w:rPr>
          <w:rFonts w:ascii="Times New Roman" w:hAnsi="Times New Roman" w:cs="Times New Roman"/>
          <w:sz w:val="28"/>
          <w:szCs w:val="28"/>
          <w:lang w:val="pt-PT"/>
        </w:rPr>
      </w:pPr>
    </w:p>
    <w:p w14:paraId="52C8D0A4" w14:textId="761DD51F" w:rsidR="00DF273B" w:rsidRPr="0022030D" w:rsidRDefault="00DF273B" w:rsidP="00012804">
      <w:pPr>
        <w:jc w:val="both"/>
        <w:rPr>
          <w:rFonts w:ascii="Times New Roman" w:hAnsi="Times New Roman" w:cs="Times New Roman"/>
          <w:sz w:val="28"/>
          <w:szCs w:val="28"/>
          <w:lang w:val="pt-PT"/>
        </w:rPr>
      </w:pPr>
      <w:r w:rsidRPr="003D78A8">
        <w:rPr>
          <w:rFonts w:ascii="Times New Roman" w:hAnsi="Times New Roman" w:cs="Times New Roman"/>
          <w:sz w:val="28"/>
          <w:szCs w:val="28"/>
          <w:lang w:val="pt-PT"/>
        </w:rPr>
        <w:t>PALAVRAS-CHAVE</w:t>
      </w:r>
      <w:r w:rsidR="0022030D">
        <w:rPr>
          <w:rFonts w:ascii="Times New Roman" w:hAnsi="Times New Roman" w:cs="Times New Roman"/>
          <w:sz w:val="28"/>
          <w:szCs w:val="28"/>
          <w:lang w:val="pt-PT"/>
        </w:rPr>
        <w:t xml:space="preserve">: </w:t>
      </w:r>
      <w:r w:rsidR="00FF1A4E" w:rsidRPr="00FF1A4E">
        <w:rPr>
          <w:rFonts w:ascii="Times New Roman" w:hAnsi="Times New Roman" w:cs="Times New Roman"/>
          <w:lang w:val="pt-PT"/>
        </w:rPr>
        <w:t xml:space="preserve">cidadania; </w:t>
      </w:r>
      <w:r w:rsidR="001D7BB0">
        <w:rPr>
          <w:rFonts w:ascii="Times New Roman" w:hAnsi="Times New Roman" w:cs="Times New Roman"/>
          <w:lang w:val="pt-PT"/>
        </w:rPr>
        <w:t>educação</w:t>
      </w:r>
      <w:r w:rsidRPr="003D78A8">
        <w:rPr>
          <w:rFonts w:ascii="Times New Roman" w:hAnsi="Times New Roman" w:cs="Times New Roman"/>
          <w:lang w:val="pt-PT"/>
        </w:rPr>
        <w:t>;</w:t>
      </w:r>
      <w:r w:rsidR="001D7BB0">
        <w:rPr>
          <w:rFonts w:ascii="Times New Roman" w:hAnsi="Times New Roman" w:cs="Times New Roman"/>
          <w:lang w:val="pt-PT"/>
        </w:rPr>
        <w:t xml:space="preserve"> Jornal Oficial da União Europeia;</w:t>
      </w:r>
      <w:r w:rsidRPr="003D78A8">
        <w:rPr>
          <w:rFonts w:ascii="Times New Roman" w:hAnsi="Times New Roman" w:cs="Times New Roman"/>
          <w:lang w:val="pt-PT"/>
        </w:rPr>
        <w:t xml:space="preserve"> União Europeia</w:t>
      </w:r>
      <w:r w:rsidR="001D7BB0">
        <w:rPr>
          <w:rFonts w:ascii="Times New Roman" w:hAnsi="Times New Roman" w:cs="Times New Roman"/>
          <w:lang w:val="pt-PT"/>
        </w:rPr>
        <w:t xml:space="preserve">  </w:t>
      </w:r>
    </w:p>
    <w:p w14:paraId="7C63CD24" w14:textId="77777777" w:rsidR="006F69B7" w:rsidRDefault="006F69B7" w:rsidP="005975DD">
      <w:pPr>
        <w:rPr>
          <w:rFonts w:ascii="Times New Roman" w:hAnsi="Times New Roman" w:cs="Times New Roman"/>
          <w:lang w:val="pt-PT"/>
        </w:rPr>
      </w:pPr>
    </w:p>
    <w:p w14:paraId="76E6A86C" w14:textId="77777777" w:rsidR="006F69B7" w:rsidRDefault="006F69B7" w:rsidP="005975DD">
      <w:pPr>
        <w:rPr>
          <w:rFonts w:ascii="Times New Roman" w:hAnsi="Times New Roman" w:cs="Times New Roman"/>
          <w:lang w:val="pt-PT"/>
        </w:rPr>
      </w:pPr>
    </w:p>
    <w:p w14:paraId="2B1476E0" w14:textId="26251BD9" w:rsidR="001D7BB0" w:rsidRPr="003C5A33" w:rsidRDefault="00466845" w:rsidP="001D7BB0">
      <w:pPr>
        <w:rPr>
          <w:rFonts w:ascii="Times New Roman" w:hAnsi="Times New Roman" w:cs="Times New Roman"/>
          <w:b/>
          <w:bCs/>
        </w:rPr>
      </w:pPr>
      <w:r w:rsidRPr="003D78A8">
        <w:rPr>
          <w:rFonts w:ascii="Times New Roman" w:hAnsi="Times New Roman" w:cs="Times New Roman"/>
          <w:lang w:val="pt-PT"/>
        </w:rPr>
        <w:t>E</w:t>
      </w:r>
      <w:r w:rsidR="00227330">
        <w:rPr>
          <w:rFonts w:ascii="Times New Roman" w:hAnsi="Times New Roman" w:cs="Times New Roman"/>
          <w:lang w:val="pt-PT"/>
        </w:rPr>
        <w:t>IXO TEMÁTICO</w:t>
      </w:r>
      <w:r w:rsidRPr="003D78A8">
        <w:rPr>
          <w:rFonts w:ascii="Times New Roman" w:hAnsi="Times New Roman" w:cs="Times New Roman"/>
          <w:lang w:val="pt-PT"/>
        </w:rPr>
        <w:t xml:space="preserve">: </w:t>
      </w:r>
      <w:r w:rsidR="003C5A33" w:rsidRPr="003C5A33">
        <w:rPr>
          <w:rFonts w:ascii="Times New Roman" w:hAnsi="Times New Roman" w:cs="Times New Roman"/>
          <w:b/>
          <w:bCs/>
        </w:rPr>
        <w:t>Comunicación política e institucional en el contexto europeo: elecciones, instituciones y ciudadanía</w:t>
      </w:r>
    </w:p>
    <w:p w14:paraId="24B9F3DE" w14:textId="651B639A" w:rsidR="00B57BF6" w:rsidRPr="003C5A33" w:rsidRDefault="00B57BF6" w:rsidP="001D7BB0">
      <w:pPr>
        <w:rPr>
          <w:rFonts w:ascii="Times New Roman" w:hAnsi="Times New Roman" w:cs="Times New Roman"/>
          <w:sz w:val="20"/>
          <w:szCs w:val="20"/>
          <w:lang w:val="pt-PT"/>
        </w:rPr>
      </w:pPr>
      <w:r w:rsidRPr="003C5A33">
        <w:rPr>
          <w:rFonts w:ascii="Times New Roman" w:hAnsi="Times New Roman" w:cs="Times New Roman"/>
          <w:sz w:val="20"/>
          <w:szCs w:val="20"/>
          <w:lang w:val="pt-PT"/>
        </w:rPr>
        <w:t xml:space="preserve">Em </w:t>
      </w:r>
      <w:hyperlink r:id="rId12" w:history="1">
        <w:r w:rsidR="003C5A33" w:rsidRPr="003C5A33">
          <w:rPr>
            <w:rStyle w:val="Hiperligao"/>
            <w:sz w:val="20"/>
            <w:szCs w:val="20"/>
          </w:rPr>
          <w:t>https://cicomeu.org/simposios/comunicacion-politica-e-institucional-en-el-contexto-europeo-elecciones-instituciones-y-ciudadania/</w:t>
        </w:r>
      </w:hyperlink>
      <w:r w:rsidR="003C5A33" w:rsidRPr="003C5A33">
        <w:rPr>
          <w:sz w:val="20"/>
          <w:szCs w:val="20"/>
        </w:rPr>
        <w:t xml:space="preserve"> </w:t>
      </w:r>
    </w:p>
    <w:p w14:paraId="77EC1A5D" w14:textId="77777777" w:rsidR="001D7BB0" w:rsidRDefault="001D7BB0" w:rsidP="001D7BB0">
      <w:pPr>
        <w:rPr>
          <w:rFonts w:ascii="Times New Roman" w:hAnsi="Times New Roman" w:cs="Times New Roman"/>
          <w:lang w:val="pt-PT"/>
        </w:rPr>
      </w:pPr>
    </w:p>
    <w:p w14:paraId="6EECDAE0" w14:textId="5324D943" w:rsidR="00D641B2" w:rsidRDefault="00D641B2" w:rsidP="00466845">
      <w:pPr>
        <w:spacing w:line="360" w:lineRule="auto"/>
        <w:rPr>
          <w:rFonts w:ascii="Times New Roman" w:hAnsi="Times New Roman" w:cs="Times New Roman"/>
          <w:lang w:val="pt-PT"/>
        </w:rPr>
      </w:pPr>
      <w:r w:rsidRPr="00EB5621">
        <w:rPr>
          <w:rFonts w:ascii="Times New Roman" w:hAnsi="Times New Roman" w:cs="Times New Roman"/>
          <w:lang w:val="pt-PT"/>
        </w:rPr>
        <w:t>RESUMO</w:t>
      </w:r>
      <w:r w:rsidR="003C5A33">
        <w:rPr>
          <w:rFonts w:ascii="Times New Roman" w:hAnsi="Times New Roman" w:cs="Times New Roman"/>
          <w:lang w:val="pt-PT"/>
        </w:rPr>
        <w:t xml:space="preserve"> </w:t>
      </w:r>
      <w:r w:rsidR="003C5A33" w:rsidRPr="003C5A33">
        <w:rPr>
          <w:rFonts w:ascii="Times New Roman" w:hAnsi="Times New Roman" w:cs="Times New Roman"/>
        </w:rPr>
        <w:t>S01-08</w:t>
      </w:r>
      <w:r w:rsidRPr="00EB5621">
        <w:rPr>
          <w:rFonts w:ascii="Times New Roman" w:hAnsi="Times New Roman" w:cs="Times New Roman"/>
          <w:lang w:val="pt-PT"/>
        </w:rPr>
        <w:t xml:space="preserve">  </w:t>
      </w:r>
      <w:r w:rsidR="001A36DB">
        <w:rPr>
          <w:rFonts w:ascii="Times New Roman" w:hAnsi="Times New Roman" w:cs="Times New Roman"/>
          <w:lang w:val="pt-PT"/>
        </w:rPr>
        <w:t xml:space="preserve">   </w:t>
      </w:r>
    </w:p>
    <w:p w14:paraId="2AFBDB82" w14:textId="06F6B3E0" w:rsidR="00B57BF6" w:rsidRDefault="00B57BF6" w:rsidP="004E1D59">
      <w:pPr>
        <w:spacing w:line="360" w:lineRule="auto"/>
        <w:ind w:firstLine="720"/>
        <w:jc w:val="both"/>
        <w:rPr>
          <w:rFonts w:ascii="Times New Roman" w:hAnsi="Times New Roman" w:cs="Times New Roman"/>
          <w:lang w:val="pt-PT" w:eastAsia="pt-BR"/>
        </w:rPr>
      </w:pPr>
      <w:r>
        <w:rPr>
          <w:rFonts w:ascii="Times New Roman" w:hAnsi="Times New Roman" w:cs="Times New Roman"/>
          <w:lang w:val="pt-PT"/>
        </w:rPr>
        <w:t>A União Europeia</w:t>
      </w:r>
      <w:r w:rsidR="00E4679D">
        <w:rPr>
          <w:rFonts w:ascii="Times New Roman" w:hAnsi="Times New Roman" w:cs="Times New Roman"/>
          <w:lang w:val="pt-PT"/>
        </w:rPr>
        <w:t xml:space="preserve"> (UE)</w:t>
      </w:r>
      <w:r>
        <w:rPr>
          <w:rFonts w:ascii="Times New Roman" w:hAnsi="Times New Roman" w:cs="Times New Roman"/>
          <w:lang w:val="pt-PT"/>
        </w:rPr>
        <w:t xml:space="preserve"> enquanto projeto ímpar de integração que reúne Estados e cidadãos, veio acrescentar à cidadania nacional dos seus membros a cidadania europeia. Porém, tal pertença só é realizável com conhecimento. Conhecimento sobre a própria União Europeia e significado dos direitos que decorrem dessa pertença. A educação sobre a União Europeia surge como fulcral. Para tal, a documentação institucional </w:t>
      </w:r>
      <w:r w:rsidR="00367476">
        <w:rPr>
          <w:rFonts w:ascii="Times New Roman" w:hAnsi="Times New Roman" w:cs="Times New Roman"/>
          <w:lang w:val="pt-PT"/>
        </w:rPr>
        <w:t xml:space="preserve">torna-se acessível através </w:t>
      </w:r>
      <w:r w:rsidR="00367476">
        <w:rPr>
          <w:rFonts w:ascii="Times New Roman" w:hAnsi="Times New Roman" w:cs="Times New Roman"/>
          <w:lang w:val="pt-PT"/>
        </w:rPr>
        <w:lastRenderedPageBreak/>
        <w:t xml:space="preserve">da via digital permitindo ao cidadão comum entrar em contacto com a realidade </w:t>
      </w:r>
      <w:proofErr w:type="spellStart"/>
      <w:r w:rsidR="00367476">
        <w:rPr>
          <w:rFonts w:ascii="Times New Roman" w:hAnsi="Times New Roman" w:cs="Times New Roman"/>
          <w:lang w:val="pt-PT"/>
        </w:rPr>
        <w:t>eurocomunitária</w:t>
      </w:r>
      <w:proofErr w:type="spellEnd"/>
      <w:r w:rsidR="00367476">
        <w:rPr>
          <w:rFonts w:ascii="Times New Roman" w:hAnsi="Times New Roman" w:cs="Times New Roman"/>
          <w:lang w:val="pt-PT"/>
        </w:rPr>
        <w:t xml:space="preserve">. A própria publicação </w:t>
      </w:r>
      <w:r w:rsidR="00367476" w:rsidRPr="00E4679D">
        <w:rPr>
          <w:rFonts w:ascii="Times New Roman" w:hAnsi="Times New Roman" w:cs="Times New Roman"/>
          <w:i/>
          <w:iCs/>
          <w:lang w:val="pt-PT"/>
        </w:rPr>
        <w:t xml:space="preserve">on </w:t>
      </w:r>
      <w:proofErr w:type="spellStart"/>
      <w:r w:rsidR="00367476" w:rsidRPr="00E4679D">
        <w:rPr>
          <w:rFonts w:ascii="Times New Roman" w:hAnsi="Times New Roman" w:cs="Times New Roman"/>
          <w:i/>
          <w:iCs/>
          <w:lang w:val="pt-PT"/>
        </w:rPr>
        <w:t>line</w:t>
      </w:r>
      <w:proofErr w:type="spellEnd"/>
      <w:r w:rsidR="00367476">
        <w:rPr>
          <w:rFonts w:ascii="Times New Roman" w:hAnsi="Times New Roman" w:cs="Times New Roman"/>
          <w:lang w:val="pt-PT"/>
        </w:rPr>
        <w:t xml:space="preserve"> do Jornal Oficial da União Europeia nas 24 línguas oficiais desempenha uma via de acesso direto. A</w:t>
      </w:r>
      <w:r w:rsidRPr="00B57BF6">
        <w:rPr>
          <w:rFonts w:ascii="Times New Roman" w:hAnsi="Times New Roman" w:cs="Times New Roman"/>
          <w:lang w:val="pt-PT" w:eastAsia="pt-BR"/>
        </w:rPr>
        <w:t xml:space="preserve"> </w:t>
      </w:r>
      <w:r w:rsidR="00367476">
        <w:rPr>
          <w:rFonts w:ascii="Times New Roman" w:hAnsi="Times New Roman" w:cs="Times New Roman"/>
          <w:lang w:val="pt-PT" w:eastAsia="pt-BR"/>
        </w:rPr>
        <w:t xml:space="preserve">sua </w:t>
      </w:r>
      <w:r w:rsidRPr="00B57BF6">
        <w:rPr>
          <w:rFonts w:ascii="Times New Roman" w:hAnsi="Times New Roman" w:cs="Times New Roman"/>
          <w:lang w:val="pt-PT" w:eastAsia="pt-BR"/>
        </w:rPr>
        <w:t xml:space="preserve">importância </w:t>
      </w:r>
      <w:r w:rsidR="00367476">
        <w:rPr>
          <w:rFonts w:ascii="Times New Roman" w:hAnsi="Times New Roman" w:cs="Times New Roman"/>
          <w:lang w:val="pt-PT" w:eastAsia="pt-BR"/>
        </w:rPr>
        <w:t>para uma</w:t>
      </w:r>
      <w:r w:rsidRPr="00B57BF6">
        <w:rPr>
          <w:rFonts w:ascii="Times New Roman" w:hAnsi="Times New Roman" w:cs="Times New Roman"/>
          <w:lang w:val="pt-PT" w:eastAsia="pt-BR"/>
        </w:rPr>
        <w:t xml:space="preserve"> educação sobre a </w:t>
      </w:r>
      <w:r w:rsidR="00367476">
        <w:rPr>
          <w:rFonts w:ascii="Times New Roman" w:hAnsi="Times New Roman" w:cs="Times New Roman"/>
          <w:lang w:val="pt-PT" w:eastAsia="pt-BR"/>
        </w:rPr>
        <w:t xml:space="preserve">cidadania da </w:t>
      </w:r>
      <w:r w:rsidRPr="00B57BF6">
        <w:rPr>
          <w:rFonts w:ascii="Times New Roman" w:hAnsi="Times New Roman" w:cs="Times New Roman"/>
          <w:lang w:val="pt-PT" w:eastAsia="pt-BR"/>
        </w:rPr>
        <w:t xml:space="preserve">União Europeia, </w:t>
      </w:r>
      <w:r w:rsidR="00367476">
        <w:rPr>
          <w:rFonts w:ascii="Times New Roman" w:hAnsi="Times New Roman" w:cs="Times New Roman"/>
          <w:lang w:val="pt-PT" w:eastAsia="pt-BR"/>
        </w:rPr>
        <w:t>bem</w:t>
      </w:r>
      <w:r w:rsidRPr="00B57BF6">
        <w:rPr>
          <w:rFonts w:ascii="Times New Roman" w:hAnsi="Times New Roman" w:cs="Times New Roman"/>
          <w:lang w:val="pt-PT" w:eastAsia="pt-BR"/>
        </w:rPr>
        <w:t xml:space="preserve"> como as publicações oficiais</w:t>
      </w:r>
      <w:r w:rsidR="00367476">
        <w:rPr>
          <w:rFonts w:ascii="Times New Roman" w:hAnsi="Times New Roman" w:cs="Times New Roman"/>
          <w:lang w:val="pt-PT" w:eastAsia="pt-BR"/>
        </w:rPr>
        <w:t xml:space="preserve"> digitais</w:t>
      </w:r>
      <w:r w:rsidRPr="00B57BF6">
        <w:rPr>
          <w:rFonts w:ascii="Times New Roman" w:hAnsi="Times New Roman" w:cs="Times New Roman"/>
          <w:lang w:val="pt-PT" w:eastAsia="pt-BR"/>
        </w:rPr>
        <w:t xml:space="preserve"> </w:t>
      </w:r>
      <w:r w:rsidR="00367476">
        <w:rPr>
          <w:rFonts w:ascii="Times New Roman" w:hAnsi="Times New Roman" w:cs="Times New Roman"/>
          <w:lang w:val="pt-PT" w:eastAsia="pt-BR"/>
        </w:rPr>
        <w:t xml:space="preserve">que </w:t>
      </w:r>
      <w:r w:rsidRPr="00B57BF6">
        <w:rPr>
          <w:rFonts w:ascii="Times New Roman" w:hAnsi="Times New Roman" w:cs="Times New Roman"/>
          <w:lang w:val="pt-PT" w:eastAsia="pt-BR"/>
        </w:rPr>
        <w:t>auxiliam na divulgação e conhecimento e formação de cidadania</w:t>
      </w:r>
      <w:r w:rsidR="00367476">
        <w:rPr>
          <w:rFonts w:ascii="Times New Roman" w:hAnsi="Times New Roman" w:cs="Times New Roman"/>
          <w:lang w:val="pt-PT" w:eastAsia="pt-BR"/>
        </w:rPr>
        <w:t xml:space="preserve"> desempenham uma nova dimensão na vida cívica.</w:t>
      </w:r>
    </w:p>
    <w:p w14:paraId="373B0FF0" w14:textId="34EA1905" w:rsidR="00E4679D" w:rsidRDefault="00E4679D" w:rsidP="004E1D59">
      <w:pPr>
        <w:spacing w:line="360" w:lineRule="auto"/>
        <w:ind w:firstLine="720"/>
        <w:jc w:val="both"/>
        <w:rPr>
          <w:rFonts w:ascii="Times New Roman" w:hAnsi="Times New Roman" w:cs="Times New Roman"/>
          <w:lang w:eastAsia="pt-BR"/>
        </w:rPr>
      </w:pPr>
      <w:r>
        <w:rPr>
          <w:rFonts w:ascii="Times New Roman" w:hAnsi="Times New Roman" w:cs="Times New Roman"/>
          <w:lang w:val="pt-PT" w:eastAsia="pt-BR"/>
        </w:rPr>
        <w:t xml:space="preserve">Sendo a cidadania da UE um conceito único que reflete uma identidade democrática comum </w:t>
      </w:r>
      <w:r w:rsidRPr="00E4679D">
        <w:rPr>
          <w:rFonts w:ascii="Times New Roman" w:hAnsi="Times New Roman" w:cs="Times New Roman"/>
          <w:lang w:eastAsia="pt-BR"/>
        </w:rPr>
        <w:t xml:space="preserve">e os valores </w:t>
      </w:r>
      <w:proofErr w:type="spellStart"/>
      <w:r w:rsidRPr="00E4679D">
        <w:rPr>
          <w:rFonts w:ascii="Times New Roman" w:hAnsi="Times New Roman" w:cs="Times New Roman"/>
          <w:lang w:eastAsia="pt-BR"/>
        </w:rPr>
        <w:t>partilhados</w:t>
      </w:r>
      <w:proofErr w:type="spellEnd"/>
      <w:r w:rsidRPr="00E4679D">
        <w:rPr>
          <w:rFonts w:ascii="Times New Roman" w:hAnsi="Times New Roman" w:cs="Times New Roman"/>
          <w:lang w:eastAsia="pt-BR"/>
        </w:rPr>
        <w:t xml:space="preserve"> dos </w:t>
      </w:r>
      <w:proofErr w:type="spellStart"/>
      <w:r w:rsidRPr="00E4679D">
        <w:rPr>
          <w:rFonts w:ascii="Times New Roman" w:hAnsi="Times New Roman" w:cs="Times New Roman"/>
          <w:lang w:eastAsia="pt-BR"/>
        </w:rPr>
        <w:t>cidadãos</w:t>
      </w:r>
      <w:proofErr w:type="spellEnd"/>
      <w:r w:rsidRPr="00E4679D">
        <w:rPr>
          <w:rFonts w:ascii="Times New Roman" w:hAnsi="Times New Roman" w:cs="Times New Roman"/>
          <w:lang w:eastAsia="pt-BR"/>
        </w:rPr>
        <w:t xml:space="preserve"> da UE</w:t>
      </w:r>
      <w:r>
        <w:rPr>
          <w:rStyle w:val="Refdenotaderodap"/>
          <w:rFonts w:ascii="Times New Roman" w:hAnsi="Times New Roman"/>
          <w:lang w:eastAsia="pt-BR"/>
        </w:rPr>
        <w:footnoteReference w:id="1"/>
      </w:r>
      <w:r>
        <w:rPr>
          <w:rFonts w:ascii="Times New Roman" w:hAnsi="Times New Roman" w:cs="Times New Roman"/>
          <w:lang w:eastAsia="pt-BR"/>
        </w:rPr>
        <w:t>,</w:t>
      </w:r>
      <w:r>
        <w:rPr>
          <w:rFonts w:ascii="Times New Roman" w:hAnsi="Times New Roman" w:cs="Times New Roman"/>
          <w:lang w:val="pt-PT" w:eastAsia="pt-BR"/>
        </w:rPr>
        <w:t xml:space="preserve"> pretende-se destacar a importância da disponibilização digital de documentação por parte das instituições da União. Mais ainda, da disponibilização em defesa do multilinguismo, enquanto </w:t>
      </w:r>
      <w:proofErr w:type="spellStart"/>
      <w:r w:rsidRPr="00E4679D">
        <w:rPr>
          <w:rFonts w:ascii="Times New Roman" w:hAnsi="Times New Roman" w:cs="Times New Roman"/>
          <w:lang w:eastAsia="pt-BR"/>
        </w:rPr>
        <w:t>aspeto</w:t>
      </w:r>
      <w:proofErr w:type="spellEnd"/>
      <w:r w:rsidRPr="00E4679D">
        <w:rPr>
          <w:rFonts w:ascii="Times New Roman" w:hAnsi="Times New Roman" w:cs="Times New Roman"/>
          <w:lang w:eastAsia="pt-BR"/>
        </w:rPr>
        <w:t xml:space="preserve"> </w:t>
      </w:r>
      <w:proofErr w:type="spellStart"/>
      <w:r w:rsidRPr="00E4679D">
        <w:rPr>
          <w:rFonts w:ascii="Times New Roman" w:hAnsi="Times New Roman" w:cs="Times New Roman"/>
          <w:lang w:eastAsia="pt-BR"/>
        </w:rPr>
        <w:t>essencial</w:t>
      </w:r>
      <w:proofErr w:type="spellEnd"/>
      <w:r w:rsidRPr="00E4679D">
        <w:rPr>
          <w:rFonts w:ascii="Times New Roman" w:hAnsi="Times New Roman" w:cs="Times New Roman"/>
          <w:lang w:eastAsia="pt-BR"/>
        </w:rPr>
        <w:t xml:space="preserve"> que </w:t>
      </w:r>
      <w:proofErr w:type="spellStart"/>
      <w:r w:rsidRPr="00E4679D">
        <w:rPr>
          <w:rFonts w:ascii="Times New Roman" w:hAnsi="Times New Roman" w:cs="Times New Roman"/>
          <w:lang w:eastAsia="pt-BR"/>
        </w:rPr>
        <w:t>contribui</w:t>
      </w:r>
      <w:proofErr w:type="spellEnd"/>
      <w:r w:rsidRPr="00E4679D">
        <w:rPr>
          <w:rFonts w:ascii="Times New Roman" w:hAnsi="Times New Roman" w:cs="Times New Roman"/>
          <w:lang w:eastAsia="pt-BR"/>
        </w:rPr>
        <w:t xml:space="preserve"> para o </w:t>
      </w:r>
      <w:proofErr w:type="spellStart"/>
      <w:r w:rsidRPr="00E4679D">
        <w:rPr>
          <w:rFonts w:ascii="Times New Roman" w:hAnsi="Times New Roman" w:cs="Times New Roman"/>
          <w:lang w:eastAsia="pt-BR"/>
        </w:rPr>
        <w:t>reforço</w:t>
      </w:r>
      <w:proofErr w:type="spellEnd"/>
      <w:r w:rsidRPr="00E4679D">
        <w:rPr>
          <w:rFonts w:ascii="Times New Roman" w:hAnsi="Times New Roman" w:cs="Times New Roman"/>
          <w:lang w:eastAsia="pt-BR"/>
        </w:rPr>
        <w:t xml:space="preserve"> da </w:t>
      </w:r>
      <w:proofErr w:type="spellStart"/>
      <w:r w:rsidRPr="00E4679D">
        <w:rPr>
          <w:rFonts w:ascii="Times New Roman" w:hAnsi="Times New Roman" w:cs="Times New Roman"/>
          <w:lang w:eastAsia="pt-BR"/>
        </w:rPr>
        <w:t>noção</w:t>
      </w:r>
      <w:proofErr w:type="spellEnd"/>
      <w:r w:rsidRPr="00E4679D">
        <w:rPr>
          <w:rFonts w:ascii="Times New Roman" w:hAnsi="Times New Roman" w:cs="Times New Roman"/>
          <w:lang w:eastAsia="pt-BR"/>
        </w:rPr>
        <w:t xml:space="preserve"> de </w:t>
      </w:r>
      <w:proofErr w:type="spellStart"/>
      <w:r w:rsidRPr="00E4679D">
        <w:rPr>
          <w:rFonts w:ascii="Times New Roman" w:hAnsi="Times New Roman" w:cs="Times New Roman"/>
          <w:lang w:eastAsia="pt-BR"/>
        </w:rPr>
        <w:t>cidadania</w:t>
      </w:r>
      <w:proofErr w:type="spellEnd"/>
      <w:r w:rsidRPr="00E4679D">
        <w:rPr>
          <w:rFonts w:ascii="Times New Roman" w:hAnsi="Times New Roman" w:cs="Times New Roman"/>
          <w:lang w:eastAsia="pt-BR"/>
        </w:rPr>
        <w:t xml:space="preserve"> da UE</w:t>
      </w:r>
      <w:r>
        <w:rPr>
          <w:rStyle w:val="Refdenotaderodap"/>
          <w:rFonts w:ascii="Times New Roman" w:hAnsi="Times New Roman"/>
          <w:lang w:eastAsia="pt-BR"/>
        </w:rPr>
        <w:footnoteReference w:id="2"/>
      </w:r>
      <w:r>
        <w:rPr>
          <w:rFonts w:ascii="Times New Roman" w:hAnsi="Times New Roman" w:cs="Times New Roman"/>
          <w:lang w:eastAsia="pt-BR"/>
        </w:rPr>
        <w:t>.</w:t>
      </w:r>
    </w:p>
    <w:p w14:paraId="0F36397E" w14:textId="2EF95C0E" w:rsidR="00E3281B" w:rsidRDefault="00E3281B" w:rsidP="00227E2D">
      <w:pPr>
        <w:spacing w:line="360" w:lineRule="auto"/>
        <w:ind w:firstLine="720"/>
        <w:jc w:val="both"/>
        <w:rPr>
          <w:rFonts w:ascii="Times New Roman" w:hAnsi="Times New Roman" w:cs="Times New Roman"/>
          <w:lang w:eastAsia="pt-BR"/>
        </w:rPr>
      </w:pPr>
      <w:r>
        <w:rPr>
          <w:rFonts w:ascii="Times New Roman" w:hAnsi="Times New Roman" w:cs="Times New Roman"/>
          <w:lang w:eastAsia="pt-BR"/>
        </w:rPr>
        <w:t xml:space="preserve">O </w:t>
      </w:r>
      <w:proofErr w:type="spellStart"/>
      <w:r>
        <w:rPr>
          <w:rFonts w:ascii="Times New Roman" w:hAnsi="Times New Roman" w:cs="Times New Roman"/>
          <w:lang w:eastAsia="pt-BR"/>
        </w:rPr>
        <w:t>multilinguismo</w:t>
      </w:r>
      <w:proofErr w:type="spellEnd"/>
      <w:r>
        <w:rPr>
          <w:rFonts w:ascii="Times New Roman" w:hAnsi="Times New Roman" w:cs="Times New Roman"/>
          <w:lang w:eastAsia="pt-BR"/>
        </w:rPr>
        <w:t xml:space="preserve"> que surge como valor </w:t>
      </w:r>
      <w:proofErr w:type="spellStart"/>
      <w:r>
        <w:rPr>
          <w:rFonts w:ascii="Times New Roman" w:hAnsi="Times New Roman" w:cs="Times New Roman"/>
          <w:lang w:eastAsia="pt-BR"/>
        </w:rPr>
        <w:t>europeu</w:t>
      </w:r>
      <w:proofErr w:type="spellEnd"/>
      <w:r>
        <w:rPr>
          <w:rFonts w:ascii="Times New Roman" w:hAnsi="Times New Roman" w:cs="Times New Roman"/>
          <w:lang w:eastAsia="pt-BR"/>
        </w:rPr>
        <w:t xml:space="preserve">, firmado nos tratados </w:t>
      </w:r>
      <w:proofErr w:type="spellStart"/>
      <w:r>
        <w:rPr>
          <w:rFonts w:ascii="Times New Roman" w:hAnsi="Times New Roman" w:cs="Times New Roman"/>
          <w:lang w:eastAsia="pt-BR"/>
        </w:rPr>
        <w:t>fundamentais</w:t>
      </w:r>
      <w:proofErr w:type="spellEnd"/>
      <w:r>
        <w:rPr>
          <w:rFonts w:ascii="Times New Roman" w:hAnsi="Times New Roman" w:cs="Times New Roman"/>
          <w:lang w:eastAsia="pt-BR"/>
        </w:rPr>
        <w:t xml:space="preserve"> e como prioridades empre </w:t>
      </w:r>
      <w:proofErr w:type="spellStart"/>
      <w:r>
        <w:rPr>
          <w:rFonts w:ascii="Times New Roman" w:hAnsi="Times New Roman" w:cs="Times New Roman"/>
          <w:lang w:eastAsia="pt-BR"/>
        </w:rPr>
        <w:t>reforçada</w:t>
      </w:r>
      <w:proofErr w:type="spellEnd"/>
      <w:r>
        <w:rPr>
          <w:rFonts w:ascii="Times New Roman" w:hAnsi="Times New Roman" w:cs="Times New Roman"/>
          <w:lang w:eastAsia="pt-BR"/>
        </w:rPr>
        <w:t xml:space="preserve">, e </w:t>
      </w:r>
      <w:proofErr w:type="spellStart"/>
      <w:r>
        <w:rPr>
          <w:rFonts w:ascii="Times New Roman" w:hAnsi="Times New Roman" w:cs="Times New Roman"/>
          <w:lang w:eastAsia="pt-BR"/>
        </w:rPr>
        <w:t>acesso</w:t>
      </w:r>
      <w:proofErr w:type="spellEnd"/>
      <w:r>
        <w:rPr>
          <w:rFonts w:ascii="Times New Roman" w:hAnsi="Times New Roman" w:cs="Times New Roman"/>
          <w:lang w:eastAsia="pt-BR"/>
        </w:rPr>
        <w:t xml:space="preserve"> diferenciador da </w:t>
      </w:r>
      <w:proofErr w:type="spellStart"/>
      <w:r>
        <w:rPr>
          <w:rFonts w:ascii="Times New Roman" w:hAnsi="Times New Roman" w:cs="Times New Roman"/>
          <w:lang w:eastAsia="pt-BR"/>
        </w:rPr>
        <w:t>União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Europeia</w:t>
      </w:r>
      <w:proofErr w:type="spellEnd"/>
      <w:r>
        <w:rPr>
          <w:rFonts w:ascii="Times New Roman" w:hAnsi="Times New Roman" w:cs="Times New Roman"/>
          <w:lang w:eastAsia="pt-BR"/>
        </w:rPr>
        <w:t xml:space="preserve"> no universo das </w:t>
      </w:r>
      <w:proofErr w:type="spellStart"/>
      <w:r>
        <w:rPr>
          <w:rFonts w:ascii="Times New Roman" w:hAnsi="Times New Roman" w:cs="Times New Roman"/>
          <w:lang w:eastAsia="pt-BR"/>
        </w:rPr>
        <w:t>organizações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internacionais</w:t>
      </w:r>
      <w:proofErr w:type="spellEnd"/>
      <w:r>
        <w:rPr>
          <w:rFonts w:ascii="Times New Roman" w:hAnsi="Times New Roman" w:cs="Times New Roman"/>
          <w:lang w:eastAsia="pt-BR"/>
        </w:rPr>
        <w:t>.</w:t>
      </w:r>
    </w:p>
    <w:p w14:paraId="2A8BB699" w14:textId="0AE75A19" w:rsidR="00E4679D" w:rsidRDefault="00227E2D" w:rsidP="00227E2D">
      <w:pPr>
        <w:spacing w:line="360" w:lineRule="auto"/>
        <w:ind w:firstLine="720"/>
        <w:jc w:val="both"/>
        <w:rPr>
          <w:rFonts w:ascii="Times New Roman" w:hAnsi="Times New Roman" w:cs="Times New Roman"/>
          <w:lang w:eastAsia="pt-BR"/>
        </w:rPr>
      </w:pPr>
      <w:proofErr w:type="spellStart"/>
      <w:r>
        <w:rPr>
          <w:rFonts w:ascii="Times New Roman" w:hAnsi="Times New Roman" w:cs="Times New Roman"/>
          <w:lang w:eastAsia="pt-BR"/>
        </w:rPr>
        <w:t>Contudo</w:t>
      </w:r>
      <w:proofErr w:type="spellEnd"/>
      <w:r>
        <w:rPr>
          <w:rFonts w:ascii="Times New Roman" w:hAnsi="Times New Roman" w:cs="Times New Roman"/>
          <w:lang w:eastAsia="pt-BR"/>
        </w:rPr>
        <w:t xml:space="preserve">, a </w:t>
      </w:r>
      <w:proofErr w:type="spellStart"/>
      <w:r>
        <w:rPr>
          <w:rFonts w:ascii="Times New Roman" w:hAnsi="Times New Roman" w:cs="Times New Roman"/>
          <w:lang w:eastAsia="pt-BR"/>
        </w:rPr>
        <w:t>vertente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r w:rsidR="00E3281B">
        <w:rPr>
          <w:rFonts w:ascii="Times New Roman" w:hAnsi="Times New Roman" w:cs="Times New Roman"/>
          <w:lang w:eastAsia="pt-BR"/>
        </w:rPr>
        <w:t xml:space="preserve">de comportamiento </w:t>
      </w:r>
      <w:proofErr w:type="spellStart"/>
      <w:r w:rsidR="00E3281B">
        <w:rPr>
          <w:rFonts w:ascii="Times New Roman" w:hAnsi="Times New Roman" w:cs="Times New Roman"/>
          <w:lang w:eastAsia="pt-BR"/>
        </w:rPr>
        <w:t>através</w:t>
      </w:r>
      <w:proofErr w:type="spellEnd"/>
      <w:r w:rsidR="00E3281B">
        <w:rPr>
          <w:rFonts w:ascii="Times New Roman" w:hAnsi="Times New Roman" w:cs="Times New Roman"/>
          <w:lang w:eastAsia="pt-BR"/>
        </w:rPr>
        <w:t xml:space="preserve"> do </w:t>
      </w:r>
      <w:proofErr w:type="spellStart"/>
      <w:r w:rsidR="00E3281B">
        <w:rPr>
          <w:rFonts w:ascii="Times New Roman" w:hAnsi="Times New Roman" w:cs="Times New Roman"/>
          <w:lang w:eastAsia="pt-BR"/>
        </w:rPr>
        <w:t>meio</w:t>
      </w:r>
      <w:proofErr w:type="spellEnd"/>
      <w:r w:rsidR="00E3281B">
        <w:rPr>
          <w:rFonts w:ascii="Times New Roman" w:hAnsi="Times New Roman" w:cs="Times New Roman"/>
          <w:lang w:eastAsia="pt-BR"/>
        </w:rPr>
        <w:t xml:space="preserve"> </w:t>
      </w:r>
      <w:r>
        <w:rPr>
          <w:rFonts w:ascii="Times New Roman" w:hAnsi="Times New Roman" w:cs="Times New Roman"/>
          <w:lang w:eastAsia="pt-BR"/>
        </w:rPr>
        <w:t xml:space="preserve">digital </w:t>
      </w:r>
      <w:proofErr w:type="spellStart"/>
      <w:r>
        <w:rPr>
          <w:rFonts w:ascii="Times New Roman" w:hAnsi="Times New Roman" w:cs="Times New Roman"/>
          <w:lang w:eastAsia="pt-BR"/>
        </w:rPr>
        <w:t>envolve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novos</w:t>
      </w:r>
      <w:proofErr w:type="spellEnd"/>
      <w:r>
        <w:rPr>
          <w:rFonts w:ascii="Times New Roman" w:hAnsi="Times New Roman" w:cs="Times New Roman"/>
          <w:lang w:eastAsia="pt-BR"/>
        </w:rPr>
        <w:t xml:space="preserve"> desafíos, visto que abre </w:t>
      </w:r>
      <w:proofErr w:type="spellStart"/>
      <w:r>
        <w:rPr>
          <w:rFonts w:ascii="Times New Roman" w:hAnsi="Times New Roman" w:cs="Times New Roman"/>
          <w:lang w:eastAsia="pt-BR"/>
        </w:rPr>
        <w:t>uma</w:t>
      </w:r>
      <w:proofErr w:type="spellEnd"/>
      <w:r>
        <w:rPr>
          <w:rFonts w:ascii="Times New Roman" w:hAnsi="Times New Roman" w:cs="Times New Roman"/>
          <w:lang w:eastAsia="pt-BR"/>
        </w:rPr>
        <w:t xml:space="preserve"> nova </w:t>
      </w:r>
      <w:proofErr w:type="spellStart"/>
      <w:r>
        <w:rPr>
          <w:rFonts w:ascii="Times New Roman" w:hAnsi="Times New Roman" w:cs="Times New Roman"/>
          <w:lang w:eastAsia="pt-BR"/>
        </w:rPr>
        <w:t>cidadania</w:t>
      </w:r>
      <w:proofErr w:type="spellEnd"/>
      <w:r>
        <w:rPr>
          <w:rFonts w:ascii="Times New Roman" w:hAnsi="Times New Roman" w:cs="Times New Roman"/>
          <w:lang w:eastAsia="pt-BR"/>
        </w:rPr>
        <w:t xml:space="preserve"> digital, a </w:t>
      </w:r>
      <w:proofErr w:type="spellStart"/>
      <w:r>
        <w:rPr>
          <w:rFonts w:ascii="Times New Roman" w:hAnsi="Times New Roman" w:cs="Times New Roman"/>
          <w:lang w:eastAsia="pt-BR"/>
        </w:rPr>
        <w:t>exercer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com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acesso</w:t>
      </w:r>
      <w:proofErr w:type="spellEnd"/>
      <w:r>
        <w:rPr>
          <w:rFonts w:ascii="Times New Roman" w:hAnsi="Times New Roman" w:cs="Times New Roman"/>
          <w:lang w:eastAsia="pt-BR"/>
        </w:rPr>
        <w:t xml:space="preserve"> e </w:t>
      </w:r>
      <w:proofErr w:type="spellStart"/>
      <w:r>
        <w:rPr>
          <w:rFonts w:ascii="Times New Roman" w:hAnsi="Times New Roman" w:cs="Times New Roman"/>
          <w:lang w:eastAsia="pt-BR"/>
        </w:rPr>
        <w:t>conhecimentos</w:t>
      </w:r>
      <w:proofErr w:type="spellEnd"/>
      <w:r>
        <w:rPr>
          <w:rFonts w:ascii="Times New Roman" w:hAnsi="Times New Roman" w:cs="Times New Roman"/>
          <w:lang w:eastAsia="pt-BR"/>
        </w:rPr>
        <w:t xml:space="preserve"> informáticos que </w:t>
      </w:r>
      <w:proofErr w:type="spellStart"/>
      <w:r>
        <w:rPr>
          <w:rFonts w:ascii="Times New Roman" w:hAnsi="Times New Roman" w:cs="Times New Roman"/>
          <w:lang w:eastAsia="pt-BR"/>
        </w:rPr>
        <w:t>nem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sempre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são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ainda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uma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realidade</w:t>
      </w:r>
      <w:proofErr w:type="spellEnd"/>
      <w:r w:rsidR="00E3281B">
        <w:rPr>
          <w:rFonts w:ascii="Times New Roman" w:hAnsi="Times New Roman" w:cs="Times New Roman"/>
          <w:lang w:eastAsia="pt-BR"/>
        </w:rPr>
        <w:t xml:space="preserve">, conforme </w:t>
      </w:r>
      <w:proofErr w:type="spellStart"/>
      <w:r w:rsidR="00E3281B">
        <w:rPr>
          <w:rFonts w:ascii="Times New Roman" w:hAnsi="Times New Roman" w:cs="Times New Roman"/>
          <w:lang w:eastAsia="pt-BR"/>
        </w:rPr>
        <w:t>demonstram</w:t>
      </w:r>
      <w:proofErr w:type="spellEnd"/>
      <w:r w:rsidR="00E3281B">
        <w:rPr>
          <w:rFonts w:ascii="Times New Roman" w:hAnsi="Times New Roman" w:cs="Times New Roman"/>
          <w:lang w:eastAsia="pt-BR"/>
        </w:rPr>
        <w:t xml:space="preserve"> as </w:t>
      </w:r>
      <w:proofErr w:type="spellStart"/>
      <w:r w:rsidR="00E3281B">
        <w:rPr>
          <w:rFonts w:ascii="Times New Roman" w:hAnsi="Times New Roman" w:cs="Times New Roman"/>
          <w:lang w:eastAsia="pt-BR"/>
        </w:rPr>
        <w:t>preocupações</w:t>
      </w:r>
      <w:proofErr w:type="spellEnd"/>
      <w:r w:rsidR="00E3281B">
        <w:rPr>
          <w:rFonts w:ascii="Times New Roman" w:hAnsi="Times New Roman" w:cs="Times New Roman"/>
          <w:lang w:eastAsia="pt-BR"/>
        </w:rPr>
        <w:t xml:space="preserve"> </w:t>
      </w:r>
      <w:proofErr w:type="spellStart"/>
      <w:r w:rsidR="00E3281B">
        <w:rPr>
          <w:rFonts w:ascii="Times New Roman" w:hAnsi="Times New Roman" w:cs="Times New Roman"/>
          <w:lang w:eastAsia="pt-BR"/>
        </w:rPr>
        <w:t>registadas</w:t>
      </w:r>
      <w:proofErr w:type="spellEnd"/>
      <w:r w:rsidR="00E3281B">
        <w:rPr>
          <w:rFonts w:ascii="Times New Roman" w:hAnsi="Times New Roman" w:cs="Times New Roman"/>
          <w:lang w:eastAsia="pt-BR"/>
        </w:rPr>
        <w:t xml:space="preserve"> em </w:t>
      </w:r>
      <w:proofErr w:type="spellStart"/>
      <w:r w:rsidR="00E3281B">
        <w:rPr>
          <w:rFonts w:ascii="Times New Roman" w:hAnsi="Times New Roman" w:cs="Times New Roman"/>
          <w:lang w:eastAsia="pt-BR"/>
        </w:rPr>
        <w:t>documentação</w:t>
      </w:r>
      <w:proofErr w:type="spellEnd"/>
      <w:r w:rsidR="00E3281B">
        <w:rPr>
          <w:rFonts w:ascii="Times New Roman" w:hAnsi="Times New Roman" w:cs="Times New Roman"/>
          <w:lang w:eastAsia="pt-BR"/>
        </w:rPr>
        <w:t xml:space="preserve"> institucional da UE</w:t>
      </w:r>
      <w:r>
        <w:rPr>
          <w:rFonts w:ascii="Times New Roman" w:hAnsi="Times New Roman" w:cs="Times New Roman"/>
          <w:lang w:eastAsia="pt-BR"/>
        </w:rPr>
        <w:t>.</w:t>
      </w:r>
    </w:p>
    <w:p w14:paraId="669BA717" w14:textId="5653E30C" w:rsidR="00227E2D" w:rsidRDefault="00227E2D" w:rsidP="00227E2D">
      <w:pPr>
        <w:spacing w:line="360" w:lineRule="auto"/>
        <w:ind w:firstLine="720"/>
        <w:jc w:val="both"/>
        <w:rPr>
          <w:rFonts w:ascii="Times New Roman" w:hAnsi="Times New Roman" w:cs="Times New Roman"/>
          <w:lang w:eastAsia="pt-BR"/>
        </w:rPr>
      </w:pPr>
      <w:proofErr w:type="spellStart"/>
      <w:r>
        <w:rPr>
          <w:rFonts w:ascii="Times New Roman" w:hAnsi="Times New Roman" w:cs="Times New Roman"/>
          <w:lang w:eastAsia="pt-BR"/>
        </w:rPr>
        <w:t>Apresenta</w:t>
      </w:r>
      <w:proofErr w:type="spellEnd"/>
      <w:r>
        <w:rPr>
          <w:rFonts w:ascii="Times New Roman" w:hAnsi="Times New Roman" w:cs="Times New Roman"/>
          <w:lang w:eastAsia="pt-BR"/>
        </w:rPr>
        <w:t xml:space="preserve">-se </w:t>
      </w:r>
      <w:proofErr w:type="spellStart"/>
      <w:r>
        <w:rPr>
          <w:rFonts w:ascii="Times New Roman" w:hAnsi="Times New Roman" w:cs="Times New Roman"/>
          <w:lang w:eastAsia="pt-BR"/>
        </w:rPr>
        <w:t>como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exemplo</w:t>
      </w:r>
      <w:proofErr w:type="spellEnd"/>
      <w:r>
        <w:rPr>
          <w:rFonts w:ascii="Times New Roman" w:hAnsi="Times New Roman" w:cs="Times New Roman"/>
          <w:lang w:eastAsia="pt-BR"/>
        </w:rPr>
        <w:t xml:space="preserve"> a </w:t>
      </w:r>
      <w:proofErr w:type="spellStart"/>
      <w:r>
        <w:rPr>
          <w:rFonts w:ascii="Times New Roman" w:hAnsi="Times New Roman" w:cs="Times New Roman"/>
          <w:lang w:eastAsia="pt-BR"/>
        </w:rPr>
        <w:t>possibilidade</w:t>
      </w:r>
      <w:proofErr w:type="spellEnd"/>
      <w:r>
        <w:rPr>
          <w:rFonts w:ascii="Times New Roman" w:hAnsi="Times New Roman" w:cs="Times New Roman"/>
          <w:lang w:eastAsia="pt-BR"/>
        </w:rPr>
        <w:t xml:space="preserve"> de participar de modo </w:t>
      </w:r>
      <w:proofErr w:type="spellStart"/>
      <w:r>
        <w:rPr>
          <w:rFonts w:ascii="Times New Roman" w:hAnsi="Times New Roman" w:cs="Times New Roman"/>
          <w:lang w:eastAsia="pt-BR"/>
        </w:rPr>
        <w:t>ativo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na</w:t>
      </w:r>
      <w:proofErr w:type="spellEnd"/>
      <w:r>
        <w:rPr>
          <w:rFonts w:ascii="Times New Roman" w:hAnsi="Times New Roman" w:cs="Times New Roman"/>
          <w:lang w:eastAsia="pt-BR"/>
        </w:rPr>
        <w:t xml:space="preserve"> democracia </w:t>
      </w:r>
      <w:proofErr w:type="spellStart"/>
      <w:r>
        <w:rPr>
          <w:rFonts w:ascii="Times New Roman" w:hAnsi="Times New Roman" w:cs="Times New Roman"/>
          <w:lang w:eastAsia="pt-BR"/>
        </w:rPr>
        <w:t>europeia</w:t>
      </w:r>
      <w:proofErr w:type="spellEnd"/>
      <w:r>
        <w:rPr>
          <w:rFonts w:ascii="Times New Roman" w:hAnsi="Times New Roman" w:cs="Times New Roman"/>
          <w:lang w:eastAsia="pt-BR"/>
        </w:rPr>
        <w:t xml:space="preserve">, pela </w:t>
      </w:r>
      <w:proofErr w:type="spellStart"/>
      <w:r>
        <w:rPr>
          <w:rFonts w:ascii="Times New Roman" w:hAnsi="Times New Roman" w:cs="Times New Roman"/>
          <w:lang w:eastAsia="pt-BR"/>
        </w:rPr>
        <w:t>manifestação</w:t>
      </w:r>
      <w:proofErr w:type="spellEnd"/>
      <w:r>
        <w:rPr>
          <w:rFonts w:ascii="Times New Roman" w:hAnsi="Times New Roman" w:cs="Times New Roman"/>
          <w:lang w:eastAsia="pt-BR"/>
        </w:rPr>
        <w:t xml:space="preserve"> de </w:t>
      </w:r>
      <w:proofErr w:type="spellStart"/>
      <w:r>
        <w:rPr>
          <w:rFonts w:ascii="Times New Roman" w:hAnsi="Times New Roman" w:cs="Times New Roman"/>
          <w:lang w:eastAsia="pt-BR"/>
        </w:rPr>
        <w:t>apoio</w:t>
      </w:r>
      <w:proofErr w:type="spellEnd"/>
      <w:r>
        <w:rPr>
          <w:rFonts w:ascii="Times New Roman" w:hAnsi="Times New Roman" w:cs="Times New Roman"/>
          <w:lang w:eastAsia="pt-BR"/>
        </w:rPr>
        <w:t xml:space="preserve"> a </w:t>
      </w:r>
      <w:proofErr w:type="spellStart"/>
      <w:r>
        <w:rPr>
          <w:rFonts w:ascii="Times New Roman" w:hAnsi="Times New Roman" w:cs="Times New Roman"/>
          <w:lang w:eastAsia="pt-BR"/>
        </w:rPr>
        <w:t>uma</w:t>
      </w:r>
      <w:proofErr w:type="spellEnd"/>
      <w:r>
        <w:rPr>
          <w:rFonts w:ascii="Times New Roman" w:hAnsi="Times New Roman" w:cs="Times New Roman"/>
          <w:lang w:eastAsia="pt-BR"/>
        </w:rPr>
        <w:t xml:space="preserve"> iniciativa de </w:t>
      </w:r>
      <w:proofErr w:type="spellStart"/>
      <w:r>
        <w:rPr>
          <w:rFonts w:ascii="Times New Roman" w:hAnsi="Times New Roman" w:cs="Times New Roman"/>
          <w:lang w:eastAsia="pt-BR"/>
        </w:rPr>
        <w:t>cidadania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europeia</w:t>
      </w:r>
      <w:proofErr w:type="spellEnd"/>
      <w:r>
        <w:rPr>
          <w:rFonts w:ascii="Times New Roman" w:hAnsi="Times New Roman" w:cs="Times New Roman"/>
          <w:lang w:eastAsia="pt-BR"/>
        </w:rPr>
        <w:t xml:space="preserve"> (ICE), </w:t>
      </w:r>
      <w:proofErr w:type="spellStart"/>
      <w:r>
        <w:rPr>
          <w:rFonts w:ascii="Times New Roman" w:hAnsi="Times New Roman" w:cs="Times New Roman"/>
          <w:lang w:eastAsia="pt-BR"/>
        </w:rPr>
        <w:t>isto</w:t>
      </w:r>
      <w:proofErr w:type="spellEnd"/>
      <w:r>
        <w:rPr>
          <w:rFonts w:ascii="Times New Roman" w:hAnsi="Times New Roman" w:cs="Times New Roman"/>
          <w:lang w:eastAsia="pt-BR"/>
        </w:rPr>
        <w:t xml:space="preserve"> é, </w:t>
      </w:r>
      <w:proofErr w:type="spellStart"/>
      <w:r w:rsidR="000441C4">
        <w:rPr>
          <w:rFonts w:ascii="Times New Roman" w:hAnsi="Times New Roman" w:cs="Times New Roman"/>
          <w:lang w:eastAsia="pt-BR"/>
        </w:rPr>
        <w:t>um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</w:t>
      </w:r>
      <w:proofErr w:type="spellStart"/>
      <w:r w:rsidR="000441C4">
        <w:rPr>
          <w:rFonts w:ascii="Times New Roman" w:hAnsi="Times New Roman" w:cs="Times New Roman"/>
          <w:lang w:eastAsia="pt-BR"/>
        </w:rPr>
        <w:t>meio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de </w:t>
      </w:r>
      <w:proofErr w:type="spellStart"/>
      <w:r w:rsidR="000441C4">
        <w:rPr>
          <w:rFonts w:ascii="Times New Roman" w:hAnsi="Times New Roman" w:cs="Times New Roman"/>
          <w:lang w:eastAsia="pt-BR"/>
        </w:rPr>
        <w:t>apresentar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</w:t>
      </w:r>
      <w:proofErr w:type="spellStart"/>
      <w:r w:rsidR="000441C4">
        <w:rPr>
          <w:rFonts w:ascii="Times New Roman" w:hAnsi="Times New Roman" w:cs="Times New Roman"/>
          <w:lang w:eastAsia="pt-BR"/>
        </w:rPr>
        <w:t>propostas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de nova </w:t>
      </w:r>
      <w:proofErr w:type="spellStart"/>
      <w:r w:rsidR="000441C4">
        <w:rPr>
          <w:rFonts w:ascii="Times New Roman" w:hAnsi="Times New Roman" w:cs="Times New Roman"/>
          <w:lang w:eastAsia="pt-BR"/>
        </w:rPr>
        <w:t>legislação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à </w:t>
      </w:r>
      <w:proofErr w:type="spellStart"/>
      <w:r w:rsidR="000441C4">
        <w:rPr>
          <w:rFonts w:ascii="Times New Roman" w:hAnsi="Times New Roman" w:cs="Times New Roman"/>
          <w:lang w:eastAsia="pt-BR"/>
        </w:rPr>
        <w:t>Comissão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</w:t>
      </w:r>
      <w:proofErr w:type="spellStart"/>
      <w:r w:rsidR="000441C4">
        <w:rPr>
          <w:rFonts w:ascii="Times New Roman" w:hAnsi="Times New Roman" w:cs="Times New Roman"/>
          <w:lang w:eastAsia="pt-BR"/>
        </w:rPr>
        <w:t>Europeia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</w:t>
      </w:r>
      <w:proofErr w:type="spellStart"/>
      <w:r w:rsidR="000441C4">
        <w:rPr>
          <w:rFonts w:ascii="Times New Roman" w:hAnsi="Times New Roman" w:cs="Times New Roman"/>
          <w:lang w:eastAsia="pt-BR"/>
        </w:rPr>
        <w:t>diretamente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pelos </w:t>
      </w:r>
      <w:proofErr w:type="spellStart"/>
      <w:r w:rsidR="000441C4">
        <w:rPr>
          <w:rFonts w:ascii="Times New Roman" w:hAnsi="Times New Roman" w:cs="Times New Roman"/>
          <w:lang w:eastAsia="pt-BR"/>
        </w:rPr>
        <w:t>cidadãos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</w:t>
      </w:r>
      <w:proofErr w:type="spellStart"/>
      <w:r w:rsidR="000441C4">
        <w:rPr>
          <w:rFonts w:ascii="Times New Roman" w:hAnsi="Times New Roman" w:cs="Times New Roman"/>
          <w:lang w:eastAsia="pt-BR"/>
        </w:rPr>
        <w:t>europeus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. </w:t>
      </w:r>
      <w:proofErr w:type="spellStart"/>
      <w:r w:rsidR="000441C4">
        <w:rPr>
          <w:rFonts w:ascii="Times New Roman" w:hAnsi="Times New Roman" w:cs="Times New Roman"/>
          <w:lang w:eastAsia="pt-BR"/>
        </w:rPr>
        <w:t>Porém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, o </w:t>
      </w:r>
      <w:proofErr w:type="spellStart"/>
      <w:r w:rsidR="000441C4">
        <w:rPr>
          <w:rFonts w:ascii="Times New Roman" w:hAnsi="Times New Roman" w:cs="Times New Roman"/>
          <w:lang w:eastAsia="pt-BR"/>
        </w:rPr>
        <w:t>proces</w:t>
      </w:r>
      <w:r w:rsidR="0064047F">
        <w:rPr>
          <w:rFonts w:ascii="Times New Roman" w:hAnsi="Times New Roman" w:cs="Times New Roman"/>
          <w:lang w:eastAsia="pt-BR"/>
        </w:rPr>
        <w:t>s</w:t>
      </w:r>
      <w:r w:rsidR="000441C4">
        <w:rPr>
          <w:rFonts w:ascii="Times New Roman" w:hAnsi="Times New Roman" w:cs="Times New Roman"/>
          <w:lang w:eastAsia="pt-BR"/>
        </w:rPr>
        <w:t>o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</w:t>
      </w:r>
      <w:proofErr w:type="spellStart"/>
      <w:r w:rsidR="000441C4">
        <w:rPr>
          <w:rFonts w:ascii="Times New Roman" w:hAnsi="Times New Roman" w:cs="Times New Roman"/>
          <w:lang w:eastAsia="pt-BR"/>
        </w:rPr>
        <w:t>desenrola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-se </w:t>
      </w:r>
      <w:proofErr w:type="spellStart"/>
      <w:r w:rsidR="000441C4">
        <w:rPr>
          <w:rFonts w:ascii="Times New Roman" w:hAnsi="Times New Roman" w:cs="Times New Roman"/>
          <w:lang w:eastAsia="pt-BR"/>
        </w:rPr>
        <w:t>maioritariamente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</w:t>
      </w:r>
      <w:proofErr w:type="spellStart"/>
      <w:r w:rsidR="000441C4">
        <w:rPr>
          <w:rFonts w:ascii="Times New Roman" w:hAnsi="Times New Roman" w:cs="Times New Roman"/>
          <w:lang w:eastAsia="pt-BR"/>
        </w:rPr>
        <w:t>através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de </w:t>
      </w:r>
      <w:proofErr w:type="spellStart"/>
      <w:r w:rsidR="000441C4">
        <w:rPr>
          <w:rFonts w:ascii="Times New Roman" w:hAnsi="Times New Roman" w:cs="Times New Roman"/>
          <w:lang w:eastAsia="pt-BR"/>
        </w:rPr>
        <w:t>uma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plataforma digital e, </w:t>
      </w:r>
      <w:proofErr w:type="spellStart"/>
      <w:r w:rsidR="000441C4">
        <w:rPr>
          <w:rFonts w:ascii="Times New Roman" w:hAnsi="Times New Roman" w:cs="Times New Roman"/>
          <w:lang w:eastAsia="pt-BR"/>
        </w:rPr>
        <w:t>sem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</w:t>
      </w:r>
      <w:proofErr w:type="spellStart"/>
      <w:r w:rsidR="000441C4">
        <w:rPr>
          <w:rFonts w:ascii="Times New Roman" w:hAnsi="Times New Roman" w:cs="Times New Roman"/>
          <w:lang w:eastAsia="pt-BR"/>
        </w:rPr>
        <w:t>conhecimentos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</w:t>
      </w:r>
      <w:proofErr w:type="spellStart"/>
      <w:r w:rsidR="000441C4">
        <w:rPr>
          <w:rFonts w:ascii="Times New Roman" w:hAnsi="Times New Roman" w:cs="Times New Roman"/>
          <w:lang w:eastAsia="pt-BR"/>
        </w:rPr>
        <w:t>adequados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, </w:t>
      </w:r>
      <w:proofErr w:type="spellStart"/>
      <w:r w:rsidR="000441C4">
        <w:rPr>
          <w:rFonts w:ascii="Times New Roman" w:hAnsi="Times New Roman" w:cs="Times New Roman"/>
          <w:lang w:eastAsia="pt-BR"/>
        </w:rPr>
        <w:t>perde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-se </w:t>
      </w:r>
      <w:proofErr w:type="spellStart"/>
      <w:r w:rsidR="000441C4">
        <w:rPr>
          <w:rFonts w:ascii="Times New Roman" w:hAnsi="Times New Roman" w:cs="Times New Roman"/>
          <w:lang w:eastAsia="pt-BR"/>
        </w:rPr>
        <w:t>uma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</w:t>
      </w:r>
      <w:proofErr w:type="spellStart"/>
      <w:r w:rsidR="000441C4">
        <w:rPr>
          <w:rFonts w:ascii="Times New Roman" w:hAnsi="Times New Roman" w:cs="Times New Roman"/>
          <w:lang w:eastAsia="pt-BR"/>
        </w:rPr>
        <w:t>possibilidade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de </w:t>
      </w:r>
      <w:proofErr w:type="spellStart"/>
      <w:r w:rsidR="000441C4">
        <w:rPr>
          <w:rFonts w:ascii="Times New Roman" w:hAnsi="Times New Roman" w:cs="Times New Roman"/>
          <w:lang w:eastAsia="pt-BR"/>
        </w:rPr>
        <w:t>exercício</w:t>
      </w:r>
      <w:proofErr w:type="spellEnd"/>
      <w:r w:rsidR="000441C4">
        <w:rPr>
          <w:rFonts w:ascii="Times New Roman" w:hAnsi="Times New Roman" w:cs="Times New Roman"/>
          <w:lang w:eastAsia="pt-BR"/>
        </w:rPr>
        <w:t xml:space="preserve"> de </w:t>
      </w:r>
      <w:proofErr w:type="spellStart"/>
      <w:r w:rsidR="000441C4">
        <w:rPr>
          <w:rFonts w:ascii="Times New Roman" w:hAnsi="Times New Roman" w:cs="Times New Roman"/>
          <w:lang w:eastAsia="pt-BR"/>
        </w:rPr>
        <w:t>cidadania</w:t>
      </w:r>
      <w:proofErr w:type="spellEnd"/>
      <w:r w:rsidR="000441C4">
        <w:rPr>
          <w:rFonts w:ascii="Times New Roman" w:hAnsi="Times New Roman" w:cs="Times New Roman"/>
          <w:lang w:eastAsia="pt-BR"/>
        </w:rPr>
        <w:t>.</w:t>
      </w:r>
    </w:p>
    <w:p w14:paraId="4F316F25" w14:textId="5FE1088D" w:rsidR="000441C4" w:rsidRDefault="000441C4" w:rsidP="00227E2D">
      <w:pPr>
        <w:spacing w:line="360" w:lineRule="auto"/>
        <w:ind w:firstLine="720"/>
        <w:jc w:val="both"/>
        <w:rPr>
          <w:rFonts w:ascii="Times New Roman" w:hAnsi="Times New Roman" w:cs="Times New Roman"/>
          <w:lang w:eastAsia="pt-BR"/>
        </w:rPr>
      </w:pPr>
      <w:r>
        <w:rPr>
          <w:rFonts w:ascii="Times New Roman" w:hAnsi="Times New Roman" w:cs="Times New Roman"/>
          <w:lang w:eastAsia="pt-BR"/>
        </w:rPr>
        <w:t xml:space="preserve">A </w:t>
      </w:r>
      <w:proofErr w:type="spellStart"/>
      <w:r>
        <w:rPr>
          <w:rFonts w:ascii="Times New Roman" w:hAnsi="Times New Roman" w:cs="Times New Roman"/>
          <w:lang w:eastAsia="pt-BR"/>
        </w:rPr>
        <w:t>preocupação</w:t>
      </w:r>
      <w:proofErr w:type="spellEnd"/>
      <w:r>
        <w:rPr>
          <w:rFonts w:ascii="Times New Roman" w:hAnsi="Times New Roman" w:cs="Times New Roman"/>
          <w:lang w:eastAsia="pt-BR"/>
        </w:rPr>
        <w:t xml:space="preserve"> será, </w:t>
      </w:r>
      <w:proofErr w:type="spellStart"/>
      <w:r>
        <w:rPr>
          <w:rFonts w:ascii="Times New Roman" w:hAnsi="Times New Roman" w:cs="Times New Roman"/>
          <w:lang w:eastAsia="pt-BR"/>
        </w:rPr>
        <w:t>pois</w:t>
      </w:r>
      <w:proofErr w:type="spellEnd"/>
      <w:r>
        <w:rPr>
          <w:rFonts w:ascii="Times New Roman" w:hAnsi="Times New Roman" w:cs="Times New Roman"/>
          <w:lang w:eastAsia="pt-BR"/>
        </w:rPr>
        <w:t xml:space="preserve">, o </w:t>
      </w:r>
      <w:proofErr w:type="spellStart"/>
      <w:r>
        <w:rPr>
          <w:rFonts w:ascii="Times New Roman" w:hAnsi="Times New Roman" w:cs="Times New Roman"/>
          <w:lang w:eastAsia="pt-BR"/>
        </w:rPr>
        <w:t>reforço</w:t>
      </w:r>
      <w:proofErr w:type="spellEnd"/>
      <w:r>
        <w:rPr>
          <w:rFonts w:ascii="Times New Roman" w:hAnsi="Times New Roman" w:cs="Times New Roman"/>
          <w:lang w:eastAsia="pt-BR"/>
        </w:rPr>
        <w:t xml:space="preserve"> da </w:t>
      </w:r>
      <w:proofErr w:type="spellStart"/>
      <w:r>
        <w:rPr>
          <w:rFonts w:ascii="Times New Roman" w:hAnsi="Times New Roman" w:cs="Times New Roman"/>
          <w:lang w:eastAsia="pt-BR"/>
        </w:rPr>
        <w:t>educação</w:t>
      </w:r>
      <w:proofErr w:type="spellEnd"/>
      <w:r>
        <w:rPr>
          <w:rFonts w:ascii="Times New Roman" w:hAnsi="Times New Roman" w:cs="Times New Roman"/>
          <w:lang w:eastAsia="pt-BR"/>
        </w:rPr>
        <w:t xml:space="preserve">: de </w:t>
      </w:r>
      <w:proofErr w:type="spellStart"/>
      <w:r>
        <w:rPr>
          <w:rFonts w:ascii="Times New Roman" w:hAnsi="Times New Roman" w:cs="Times New Roman"/>
          <w:lang w:eastAsia="pt-BR"/>
        </w:rPr>
        <w:t>cidadania</w:t>
      </w:r>
      <w:proofErr w:type="spellEnd"/>
      <w:r>
        <w:rPr>
          <w:rFonts w:ascii="Times New Roman" w:hAnsi="Times New Roman" w:cs="Times New Roman"/>
          <w:lang w:eastAsia="pt-BR"/>
        </w:rPr>
        <w:t xml:space="preserve">, sobre a </w:t>
      </w:r>
      <w:proofErr w:type="spellStart"/>
      <w:r>
        <w:rPr>
          <w:rFonts w:ascii="Times New Roman" w:hAnsi="Times New Roman" w:cs="Times New Roman"/>
          <w:lang w:eastAsia="pt-BR"/>
        </w:rPr>
        <w:t>União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Europeia</w:t>
      </w:r>
      <w:proofErr w:type="spellEnd"/>
      <w:r>
        <w:rPr>
          <w:rFonts w:ascii="Times New Roman" w:hAnsi="Times New Roman" w:cs="Times New Roman"/>
          <w:lang w:eastAsia="pt-BR"/>
        </w:rPr>
        <w:t xml:space="preserve"> e digital</w:t>
      </w:r>
      <w:r w:rsidR="00F17A38">
        <w:rPr>
          <w:rFonts w:ascii="Times New Roman" w:hAnsi="Times New Roman" w:cs="Times New Roman"/>
          <w:lang w:eastAsia="pt-BR"/>
        </w:rPr>
        <w:t xml:space="preserve"> </w:t>
      </w:r>
      <w:r w:rsidR="00F17A38" w:rsidRPr="00F17A38">
        <w:rPr>
          <w:rFonts w:ascii="Times New Roman" w:hAnsi="Times New Roman" w:cs="Times New Roman"/>
          <w:lang w:eastAsia="pt-BR"/>
        </w:rPr>
        <w:t xml:space="preserve">de modo a promover a </w:t>
      </w:r>
      <w:proofErr w:type="spellStart"/>
      <w:r w:rsidR="00F17A38" w:rsidRPr="00F17A38">
        <w:rPr>
          <w:rFonts w:ascii="Times New Roman" w:hAnsi="Times New Roman" w:cs="Times New Roman"/>
          <w:lang w:eastAsia="pt-BR"/>
        </w:rPr>
        <w:t>cidadania</w:t>
      </w:r>
      <w:proofErr w:type="spellEnd"/>
      <w:r w:rsidR="00F17A38" w:rsidRPr="00F17A38">
        <w:rPr>
          <w:rFonts w:ascii="Times New Roman" w:hAnsi="Times New Roman" w:cs="Times New Roman"/>
          <w:lang w:eastAsia="pt-BR"/>
        </w:rPr>
        <w:t xml:space="preserve"> </w:t>
      </w:r>
      <w:proofErr w:type="spellStart"/>
      <w:r w:rsidR="00F17A38" w:rsidRPr="00F17A38">
        <w:rPr>
          <w:rFonts w:ascii="Times New Roman" w:hAnsi="Times New Roman" w:cs="Times New Roman"/>
          <w:lang w:eastAsia="pt-BR"/>
        </w:rPr>
        <w:t>ativa</w:t>
      </w:r>
      <w:proofErr w:type="spellEnd"/>
      <w:r w:rsidR="00F17A38" w:rsidRPr="00F17A38">
        <w:rPr>
          <w:rFonts w:ascii="Times New Roman" w:hAnsi="Times New Roman" w:cs="Times New Roman"/>
          <w:lang w:eastAsia="pt-BR"/>
        </w:rPr>
        <w:t xml:space="preserve"> e os valores </w:t>
      </w:r>
      <w:proofErr w:type="spellStart"/>
      <w:r w:rsidR="00F17A38" w:rsidRPr="00F17A38">
        <w:rPr>
          <w:rFonts w:ascii="Times New Roman" w:hAnsi="Times New Roman" w:cs="Times New Roman"/>
          <w:lang w:eastAsia="pt-BR"/>
        </w:rPr>
        <w:t>europeus</w:t>
      </w:r>
      <w:proofErr w:type="spellEnd"/>
      <w:r w:rsidR="00F17A38" w:rsidRPr="00F17A38">
        <w:rPr>
          <w:rFonts w:ascii="Times New Roman" w:hAnsi="Times New Roman" w:cs="Times New Roman"/>
          <w:lang w:eastAsia="pt-BR"/>
        </w:rPr>
        <w:t xml:space="preserve"> </w:t>
      </w:r>
      <w:proofErr w:type="spellStart"/>
      <w:r w:rsidR="00F17A38" w:rsidRPr="00F17A38">
        <w:rPr>
          <w:rFonts w:ascii="Times New Roman" w:hAnsi="Times New Roman" w:cs="Times New Roman"/>
          <w:lang w:eastAsia="pt-BR"/>
        </w:rPr>
        <w:t>comuns</w:t>
      </w:r>
      <w:proofErr w:type="spellEnd"/>
      <w:r w:rsidR="00F17A38" w:rsidRPr="00F17A38">
        <w:rPr>
          <w:rFonts w:ascii="Times New Roman" w:hAnsi="Times New Roman" w:cs="Times New Roman"/>
          <w:lang w:eastAsia="pt-BR"/>
        </w:rPr>
        <w:t xml:space="preserve">, e para aumentar a </w:t>
      </w:r>
      <w:proofErr w:type="spellStart"/>
      <w:r w:rsidR="00F17A38" w:rsidRPr="00F17A38">
        <w:rPr>
          <w:rFonts w:ascii="Times New Roman" w:hAnsi="Times New Roman" w:cs="Times New Roman"/>
          <w:lang w:eastAsia="pt-BR"/>
        </w:rPr>
        <w:t>sensibilização</w:t>
      </w:r>
      <w:proofErr w:type="spellEnd"/>
      <w:r w:rsidR="00F17A38" w:rsidRPr="00F17A38">
        <w:rPr>
          <w:rFonts w:ascii="Times New Roman" w:hAnsi="Times New Roman" w:cs="Times New Roman"/>
          <w:lang w:eastAsia="pt-BR"/>
        </w:rPr>
        <w:t xml:space="preserve"> para o valor </w:t>
      </w:r>
      <w:proofErr w:type="spellStart"/>
      <w:r w:rsidR="00F17A38" w:rsidRPr="00F17A38">
        <w:rPr>
          <w:rFonts w:ascii="Times New Roman" w:hAnsi="Times New Roman" w:cs="Times New Roman"/>
          <w:lang w:eastAsia="pt-BR"/>
        </w:rPr>
        <w:t>acrescentado</w:t>
      </w:r>
      <w:proofErr w:type="spellEnd"/>
      <w:r w:rsidR="00F17A38" w:rsidRPr="00F17A38">
        <w:rPr>
          <w:rFonts w:ascii="Times New Roman" w:hAnsi="Times New Roman" w:cs="Times New Roman"/>
          <w:lang w:eastAsia="pt-BR"/>
        </w:rPr>
        <w:t xml:space="preserve"> de ser </w:t>
      </w:r>
      <w:proofErr w:type="spellStart"/>
      <w:r w:rsidR="00F17A38" w:rsidRPr="00F17A38">
        <w:rPr>
          <w:rFonts w:ascii="Times New Roman" w:hAnsi="Times New Roman" w:cs="Times New Roman"/>
          <w:lang w:eastAsia="pt-BR"/>
        </w:rPr>
        <w:t>europeu</w:t>
      </w:r>
      <w:proofErr w:type="spellEnd"/>
      <w:r w:rsidR="00F17A38" w:rsidRPr="00F17A38">
        <w:rPr>
          <w:rFonts w:ascii="Times New Roman" w:hAnsi="Times New Roman" w:cs="Times New Roman"/>
          <w:lang w:eastAsia="pt-BR"/>
        </w:rPr>
        <w:t xml:space="preserve"> e </w:t>
      </w:r>
      <w:proofErr w:type="spellStart"/>
      <w:r w:rsidR="00F17A38" w:rsidRPr="00F17A38">
        <w:rPr>
          <w:rFonts w:ascii="Times New Roman" w:hAnsi="Times New Roman" w:cs="Times New Roman"/>
          <w:lang w:eastAsia="pt-BR"/>
        </w:rPr>
        <w:t>cidadão</w:t>
      </w:r>
      <w:proofErr w:type="spellEnd"/>
      <w:r w:rsidR="00F17A38" w:rsidRPr="00F17A38">
        <w:rPr>
          <w:rFonts w:ascii="Times New Roman" w:hAnsi="Times New Roman" w:cs="Times New Roman"/>
          <w:lang w:eastAsia="pt-BR"/>
        </w:rPr>
        <w:t xml:space="preserve"> da UE</w:t>
      </w:r>
      <w:r w:rsidR="00F17A38">
        <w:rPr>
          <w:rStyle w:val="Refdenotaderodap"/>
          <w:rFonts w:ascii="Times New Roman" w:hAnsi="Times New Roman"/>
          <w:lang w:eastAsia="pt-BR"/>
        </w:rPr>
        <w:footnoteReference w:id="3"/>
      </w:r>
      <w:r>
        <w:rPr>
          <w:rFonts w:ascii="Times New Roman" w:hAnsi="Times New Roman" w:cs="Times New Roman"/>
          <w:lang w:eastAsia="pt-BR"/>
        </w:rPr>
        <w:t>.</w:t>
      </w:r>
    </w:p>
    <w:p w14:paraId="64810F39" w14:textId="54B088EA" w:rsidR="00E3281B" w:rsidRPr="00227E2D" w:rsidRDefault="00E3281B" w:rsidP="00227E2D">
      <w:pPr>
        <w:spacing w:line="360" w:lineRule="auto"/>
        <w:ind w:firstLine="720"/>
        <w:jc w:val="both"/>
        <w:rPr>
          <w:rFonts w:ascii="Times New Roman" w:hAnsi="Times New Roman" w:cs="Times New Roman"/>
          <w:lang w:eastAsia="pt-BR"/>
        </w:rPr>
      </w:pPr>
      <w:proofErr w:type="spellStart"/>
      <w:r>
        <w:rPr>
          <w:rFonts w:ascii="Times New Roman" w:hAnsi="Times New Roman" w:cs="Times New Roman"/>
          <w:lang w:eastAsia="pt-BR"/>
        </w:rPr>
        <w:t>Com</w:t>
      </w:r>
      <w:proofErr w:type="spellEnd"/>
      <w:r>
        <w:rPr>
          <w:rFonts w:ascii="Times New Roman" w:hAnsi="Times New Roman" w:cs="Times New Roman"/>
          <w:lang w:eastAsia="pt-BR"/>
        </w:rPr>
        <w:t xml:space="preserve"> base </w:t>
      </w:r>
      <w:proofErr w:type="spellStart"/>
      <w:r>
        <w:rPr>
          <w:rFonts w:ascii="Times New Roman" w:hAnsi="Times New Roman" w:cs="Times New Roman"/>
          <w:lang w:eastAsia="pt-BR"/>
        </w:rPr>
        <w:t>numa</w:t>
      </w:r>
      <w:proofErr w:type="spellEnd"/>
      <w:r>
        <w:rPr>
          <w:rFonts w:ascii="Times New Roman" w:hAnsi="Times New Roman" w:cs="Times New Roman"/>
          <w:lang w:eastAsia="pt-BR"/>
        </w:rPr>
        <w:t xml:space="preserve"> pesquisa atenta </w:t>
      </w:r>
      <w:proofErr w:type="spellStart"/>
      <w:r>
        <w:rPr>
          <w:rFonts w:ascii="Times New Roman" w:hAnsi="Times New Roman" w:cs="Times New Roman"/>
          <w:lang w:eastAsia="pt-BR"/>
        </w:rPr>
        <w:t>aos</w:t>
      </w:r>
      <w:proofErr w:type="spellEnd"/>
      <w:r>
        <w:rPr>
          <w:rFonts w:ascii="Times New Roman" w:hAnsi="Times New Roman" w:cs="Times New Roman"/>
          <w:lang w:eastAsia="pt-BR"/>
        </w:rPr>
        <w:t xml:space="preserve"> documentos das </w:t>
      </w:r>
      <w:proofErr w:type="spellStart"/>
      <w:r>
        <w:rPr>
          <w:rFonts w:ascii="Times New Roman" w:hAnsi="Times New Roman" w:cs="Times New Roman"/>
          <w:lang w:eastAsia="pt-BR"/>
        </w:rPr>
        <w:t>instituições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europeias</w:t>
      </w:r>
      <w:proofErr w:type="spellEnd"/>
      <w:r>
        <w:rPr>
          <w:rFonts w:ascii="Times New Roman" w:hAnsi="Times New Roman" w:cs="Times New Roman"/>
          <w:lang w:eastAsia="pt-BR"/>
        </w:rPr>
        <w:t xml:space="preserve">, precisamente </w:t>
      </w:r>
      <w:proofErr w:type="spellStart"/>
      <w:r>
        <w:rPr>
          <w:rFonts w:ascii="Times New Roman" w:hAnsi="Times New Roman" w:cs="Times New Roman"/>
          <w:lang w:eastAsia="pt-BR"/>
        </w:rPr>
        <w:t>disponíveis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através</w:t>
      </w:r>
      <w:proofErr w:type="spellEnd"/>
      <w:r>
        <w:rPr>
          <w:rFonts w:ascii="Times New Roman" w:hAnsi="Times New Roman" w:cs="Times New Roman"/>
          <w:lang w:eastAsia="pt-BR"/>
        </w:rPr>
        <w:t xml:space="preserve"> da </w:t>
      </w:r>
      <w:proofErr w:type="spellStart"/>
      <w:r>
        <w:rPr>
          <w:rFonts w:ascii="Times New Roman" w:hAnsi="Times New Roman" w:cs="Times New Roman"/>
          <w:lang w:eastAsia="pt-BR"/>
        </w:rPr>
        <w:t>via</w:t>
      </w:r>
      <w:proofErr w:type="spellEnd"/>
      <w:r>
        <w:rPr>
          <w:rFonts w:ascii="Times New Roman" w:hAnsi="Times New Roman" w:cs="Times New Roman"/>
          <w:lang w:eastAsia="pt-BR"/>
        </w:rPr>
        <w:t xml:space="preserve"> digital, pretende-se </w:t>
      </w:r>
      <w:proofErr w:type="spellStart"/>
      <w:r>
        <w:rPr>
          <w:rFonts w:ascii="Times New Roman" w:hAnsi="Times New Roman" w:cs="Times New Roman"/>
          <w:lang w:eastAsia="pt-BR"/>
        </w:rPr>
        <w:t>salientar</w:t>
      </w:r>
      <w:proofErr w:type="spellEnd"/>
      <w:r>
        <w:rPr>
          <w:rFonts w:ascii="Times New Roman" w:hAnsi="Times New Roman" w:cs="Times New Roman"/>
          <w:lang w:eastAsia="pt-BR"/>
        </w:rPr>
        <w:t xml:space="preserve"> o </w:t>
      </w:r>
      <w:proofErr w:type="spellStart"/>
      <w:r>
        <w:rPr>
          <w:rFonts w:ascii="Times New Roman" w:hAnsi="Times New Roman" w:cs="Times New Roman"/>
          <w:lang w:eastAsia="pt-BR"/>
        </w:rPr>
        <w:t>reforço</w:t>
      </w:r>
      <w:proofErr w:type="spellEnd"/>
      <w:r>
        <w:rPr>
          <w:rFonts w:ascii="Times New Roman" w:hAnsi="Times New Roman" w:cs="Times New Roman"/>
          <w:lang w:eastAsia="pt-BR"/>
        </w:rPr>
        <w:t xml:space="preserve"> da </w:t>
      </w:r>
      <w:proofErr w:type="spellStart"/>
      <w:r>
        <w:rPr>
          <w:rFonts w:ascii="Times New Roman" w:hAnsi="Times New Roman" w:cs="Times New Roman"/>
          <w:lang w:eastAsia="pt-BR"/>
        </w:rPr>
        <w:t>cidadania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r>
        <w:rPr>
          <w:rFonts w:ascii="Times New Roman" w:hAnsi="Times New Roman" w:cs="Times New Roman"/>
          <w:lang w:eastAsia="pt-BR"/>
        </w:rPr>
        <w:lastRenderedPageBreak/>
        <w:t xml:space="preserve">informada </w:t>
      </w:r>
      <w:proofErr w:type="spellStart"/>
      <w:r>
        <w:rPr>
          <w:rFonts w:ascii="Times New Roman" w:hAnsi="Times New Roman" w:cs="Times New Roman"/>
          <w:lang w:eastAsia="pt-BR"/>
        </w:rPr>
        <w:t>na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dimensão</w:t>
      </w:r>
      <w:proofErr w:type="spellEnd"/>
      <w:r>
        <w:rPr>
          <w:rFonts w:ascii="Times New Roman" w:hAnsi="Times New Roman" w:cs="Times New Roman"/>
          <w:lang w:eastAsia="pt-BR"/>
        </w:rPr>
        <w:t xml:space="preserve"> da </w:t>
      </w:r>
      <w:proofErr w:type="spellStart"/>
      <w:r>
        <w:rPr>
          <w:rFonts w:ascii="Times New Roman" w:hAnsi="Times New Roman" w:cs="Times New Roman"/>
          <w:lang w:eastAsia="pt-BR"/>
        </w:rPr>
        <w:t>União</w:t>
      </w:r>
      <w:proofErr w:type="spellEnd"/>
      <w:r>
        <w:rPr>
          <w:rFonts w:ascii="Times New Roman" w:hAnsi="Times New Roman" w:cs="Times New Roman"/>
          <w:lang w:eastAsia="pt-BR"/>
        </w:rPr>
        <w:t xml:space="preserve"> </w:t>
      </w:r>
      <w:proofErr w:type="spellStart"/>
      <w:r>
        <w:rPr>
          <w:rFonts w:ascii="Times New Roman" w:hAnsi="Times New Roman" w:cs="Times New Roman"/>
          <w:lang w:eastAsia="pt-BR"/>
        </w:rPr>
        <w:t>Europeia</w:t>
      </w:r>
      <w:proofErr w:type="spellEnd"/>
      <w:r>
        <w:rPr>
          <w:rFonts w:ascii="Times New Roman" w:hAnsi="Times New Roman" w:cs="Times New Roman"/>
          <w:lang w:eastAsia="pt-BR"/>
        </w:rPr>
        <w:t xml:space="preserve"> e </w:t>
      </w:r>
      <w:proofErr w:type="spellStart"/>
      <w:r>
        <w:rPr>
          <w:rFonts w:ascii="Times New Roman" w:hAnsi="Times New Roman" w:cs="Times New Roman"/>
          <w:lang w:eastAsia="pt-BR"/>
        </w:rPr>
        <w:t>através</w:t>
      </w:r>
      <w:proofErr w:type="spellEnd"/>
      <w:r>
        <w:rPr>
          <w:rFonts w:ascii="Times New Roman" w:hAnsi="Times New Roman" w:cs="Times New Roman"/>
          <w:lang w:eastAsia="pt-BR"/>
        </w:rPr>
        <w:t xml:space="preserve"> dos </w:t>
      </w:r>
      <w:proofErr w:type="spellStart"/>
      <w:r>
        <w:rPr>
          <w:rFonts w:ascii="Times New Roman" w:hAnsi="Times New Roman" w:cs="Times New Roman"/>
          <w:lang w:eastAsia="pt-BR"/>
        </w:rPr>
        <w:t>acessos</w:t>
      </w:r>
      <w:proofErr w:type="spellEnd"/>
      <w:r>
        <w:rPr>
          <w:rFonts w:ascii="Times New Roman" w:hAnsi="Times New Roman" w:cs="Times New Roman"/>
          <w:lang w:eastAsia="pt-BR"/>
        </w:rPr>
        <w:t xml:space="preserve"> informáticos.</w:t>
      </w:r>
      <w:r w:rsidR="00D43299">
        <w:rPr>
          <w:rFonts w:ascii="Times New Roman" w:hAnsi="Times New Roman" w:cs="Times New Roman"/>
          <w:lang w:eastAsia="pt-BR"/>
        </w:rPr>
        <w:t xml:space="preserve"> </w:t>
      </w:r>
      <w:proofErr w:type="spellStart"/>
      <w:r w:rsidR="00D43299">
        <w:rPr>
          <w:rFonts w:ascii="Times New Roman" w:hAnsi="Times New Roman" w:cs="Times New Roman"/>
          <w:lang w:eastAsia="pt-BR"/>
        </w:rPr>
        <w:t>Sem</w:t>
      </w:r>
      <w:proofErr w:type="spellEnd"/>
      <w:r w:rsidR="00D43299">
        <w:rPr>
          <w:rFonts w:ascii="Times New Roman" w:hAnsi="Times New Roman" w:cs="Times New Roman"/>
          <w:lang w:eastAsia="pt-BR"/>
        </w:rPr>
        <w:t xml:space="preserve"> resultados </w:t>
      </w:r>
      <w:proofErr w:type="spellStart"/>
      <w:r w:rsidR="00D43299">
        <w:rPr>
          <w:rFonts w:ascii="Times New Roman" w:hAnsi="Times New Roman" w:cs="Times New Roman"/>
          <w:lang w:eastAsia="pt-BR"/>
        </w:rPr>
        <w:t>qualitativos</w:t>
      </w:r>
      <w:proofErr w:type="spellEnd"/>
      <w:r w:rsidR="00D43299">
        <w:rPr>
          <w:rFonts w:ascii="Times New Roman" w:hAnsi="Times New Roman" w:cs="Times New Roman"/>
          <w:lang w:eastAsia="pt-BR"/>
        </w:rPr>
        <w:t xml:space="preserve"> </w:t>
      </w:r>
      <w:proofErr w:type="spellStart"/>
      <w:r w:rsidR="00D43299">
        <w:rPr>
          <w:rFonts w:ascii="Times New Roman" w:hAnsi="Times New Roman" w:cs="Times New Roman"/>
          <w:lang w:eastAsia="pt-BR"/>
        </w:rPr>
        <w:t>mas</w:t>
      </w:r>
      <w:proofErr w:type="spellEnd"/>
      <w:r w:rsidR="00D43299">
        <w:rPr>
          <w:rFonts w:ascii="Times New Roman" w:hAnsi="Times New Roman" w:cs="Times New Roman"/>
          <w:lang w:eastAsia="pt-BR"/>
        </w:rPr>
        <w:t xml:space="preserve"> como </w:t>
      </w:r>
      <w:proofErr w:type="spellStart"/>
      <w:r w:rsidR="00D43299">
        <w:rPr>
          <w:rFonts w:ascii="Times New Roman" w:hAnsi="Times New Roman" w:cs="Times New Roman"/>
          <w:lang w:eastAsia="pt-BR"/>
        </w:rPr>
        <w:t>recomendação</w:t>
      </w:r>
      <w:proofErr w:type="spellEnd"/>
      <w:r w:rsidR="00D43299">
        <w:rPr>
          <w:rFonts w:ascii="Times New Roman" w:hAnsi="Times New Roman" w:cs="Times New Roman"/>
          <w:lang w:eastAsia="pt-BR"/>
        </w:rPr>
        <w:t>.</w:t>
      </w:r>
    </w:p>
    <w:p w14:paraId="5A6D8502" w14:textId="77777777" w:rsidR="00471335" w:rsidRPr="003D78A8" w:rsidRDefault="00471335" w:rsidP="00466845">
      <w:pPr>
        <w:spacing w:line="360" w:lineRule="auto"/>
        <w:rPr>
          <w:rFonts w:ascii="Times New Roman" w:hAnsi="Times New Roman" w:cs="Times New Roman"/>
          <w:lang w:val="pt-PT"/>
        </w:rPr>
      </w:pPr>
    </w:p>
    <w:p w14:paraId="45F99A44" w14:textId="77777777" w:rsidR="00466845" w:rsidRPr="003D78A8" w:rsidRDefault="00466845" w:rsidP="00466845">
      <w:pPr>
        <w:rPr>
          <w:rFonts w:ascii="Times New Roman" w:hAnsi="Times New Roman" w:cs="Times New Roman"/>
          <w:lang w:val="pt-PT"/>
        </w:rPr>
      </w:pPr>
    </w:p>
    <w:p w14:paraId="139FF31B" w14:textId="254C5C77" w:rsidR="00466845" w:rsidRPr="003D78A8" w:rsidRDefault="00466845" w:rsidP="00466845">
      <w:pPr>
        <w:rPr>
          <w:rFonts w:ascii="Times New Roman" w:hAnsi="Times New Roman" w:cs="Times New Roman"/>
          <w:b/>
          <w:bCs/>
          <w:sz w:val="28"/>
          <w:szCs w:val="28"/>
          <w:lang w:val="pt-PT"/>
        </w:rPr>
      </w:pPr>
      <w:r w:rsidRPr="003D78A8">
        <w:rPr>
          <w:rFonts w:ascii="Times New Roman" w:hAnsi="Times New Roman" w:cs="Times New Roman"/>
          <w:b/>
          <w:bCs/>
          <w:sz w:val="28"/>
          <w:szCs w:val="28"/>
          <w:lang w:val="pt-PT"/>
        </w:rPr>
        <w:t xml:space="preserve">REFERÊNCIAS </w:t>
      </w:r>
    </w:p>
    <w:p w14:paraId="4B580987" w14:textId="77777777" w:rsidR="00CB493E" w:rsidRPr="003D78A8" w:rsidRDefault="00CB493E" w:rsidP="00466845">
      <w:pPr>
        <w:rPr>
          <w:rFonts w:ascii="Times New Roman" w:hAnsi="Times New Roman" w:cs="Times New Roman"/>
          <w:lang w:val="pt-PT"/>
        </w:rPr>
      </w:pPr>
    </w:p>
    <w:p w14:paraId="43F1A633" w14:textId="558CCD73" w:rsidR="00D316F7" w:rsidRPr="0077350B" w:rsidRDefault="0077350B" w:rsidP="0077350B">
      <w:pPr>
        <w:jc w:val="both"/>
        <w:rPr>
          <w:rStyle w:val="Hiperligao"/>
          <w:rFonts w:ascii="Times New Roman" w:hAnsi="Times New Roman" w:cs="Times New Roman"/>
          <w:b/>
          <w:bCs/>
          <w:color w:val="auto"/>
          <w:sz w:val="20"/>
          <w:szCs w:val="20"/>
          <w:u w:val="none"/>
        </w:rPr>
      </w:pPr>
      <w:r w:rsidRPr="0077350B">
        <w:rPr>
          <w:rFonts w:ascii="Times New Roman" w:hAnsi="Times New Roman" w:cs="Times New Roman"/>
          <w:sz w:val="20"/>
          <w:szCs w:val="20"/>
        </w:rPr>
        <w:t xml:space="preserve">Alves, D. R., &amp; Barata, M. S. (2023). A democracia participativa e a iniciativa de </w:t>
      </w:r>
      <w:proofErr w:type="spellStart"/>
      <w:r w:rsidRPr="0077350B">
        <w:rPr>
          <w:rFonts w:ascii="Times New Roman" w:hAnsi="Times New Roman" w:cs="Times New Roman"/>
          <w:sz w:val="20"/>
          <w:szCs w:val="20"/>
        </w:rPr>
        <w:t>cidadania</w:t>
      </w:r>
      <w:proofErr w:type="spellEnd"/>
      <w:r w:rsidRPr="0077350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77350B">
        <w:rPr>
          <w:rFonts w:ascii="Times New Roman" w:hAnsi="Times New Roman" w:cs="Times New Roman"/>
          <w:sz w:val="20"/>
          <w:szCs w:val="20"/>
        </w:rPr>
        <w:t>europeia</w:t>
      </w:r>
      <w:proofErr w:type="spellEnd"/>
      <w:r w:rsidRPr="0077350B">
        <w:rPr>
          <w:rFonts w:ascii="Times New Roman" w:hAnsi="Times New Roman" w:cs="Times New Roman"/>
          <w:sz w:val="20"/>
          <w:szCs w:val="20"/>
        </w:rPr>
        <w:t xml:space="preserve">. </w:t>
      </w:r>
      <w:r w:rsidRPr="0077350B">
        <w:rPr>
          <w:rFonts w:ascii="Times New Roman" w:hAnsi="Times New Roman" w:cs="Times New Roman"/>
          <w:i/>
          <w:iCs/>
          <w:sz w:val="20"/>
          <w:szCs w:val="20"/>
        </w:rPr>
        <w:t xml:space="preserve">Revista Minerva </w:t>
      </w:r>
      <w:proofErr w:type="spellStart"/>
      <w:r w:rsidRPr="0077350B">
        <w:rPr>
          <w:rFonts w:ascii="Times New Roman" w:hAnsi="Times New Roman" w:cs="Times New Roman"/>
          <w:i/>
          <w:iCs/>
          <w:sz w:val="20"/>
          <w:szCs w:val="20"/>
        </w:rPr>
        <w:t>Universitária</w:t>
      </w:r>
      <w:proofErr w:type="spellEnd"/>
      <w:r w:rsidRPr="0077350B">
        <w:rPr>
          <w:rFonts w:ascii="Times New Roman" w:hAnsi="Times New Roman" w:cs="Times New Roman"/>
          <w:i/>
          <w:iCs/>
          <w:sz w:val="20"/>
          <w:szCs w:val="20"/>
        </w:rPr>
        <w:t>,</w:t>
      </w:r>
      <w:r w:rsidRPr="0077350B">
        <w:rPr>
          <w:rFonts w:ascii="Times New Roman" w:hAnsi="Times New Roman" w:cs="Times New Roman"/>
          <w:sz w:val="20"/>
          <w:szCs w:val="20"/>
        </w:rPr>
        <w:t xml:space="preserve"> (publicado online: 29 </w:t>
      </w:r>
      <w:proofErr w:type="spellStart"/>
      <w:r w:rsidRPr="0077350B">
        <w:rPr>
          <w:rFonts w:ascii="Times New Roman" w:hAnsi="Times New Roman" w:cs="Times New Roman"/>
          <w:sz w:val="20"/>
          <w:szCs w:val="20"/>
        </w:rPr>
        <w:t>março</w:t>
      </w:r>
      <w:proofErr w:type="spellEnd"/>
      <w:r w:rsidRPr="0077350B">
        <w:rPr>
          <w:rFonts w:ascii="Times New Roman" w:hAnsi="Times New Roman" w:cs="Times New Roman"/>
          <w:sz w:val="20"/>
          <w:szCs w:val="20"/>
        </w:rPr>
        <w:t xml:space="preserve"> 2023), 1-13. </w:t>
      </w:r>
      <w:proofErr w:type="spellStart"/>
      <w:r w:rsidRPr="0077350B">
        <w:rPr>
          <w:rFonts w:ascii="Times New Roman" w:hAnsi="Times New Roman" w:cs="Times New Roman"/>
          <w:sz w:val="20"/>
          <w:szCs w:val="20"/>
        </w:rPr>
        <w:t>Acesso</w:t>
      </w:r>
      <w:proofErr w:type="spellEnd"/>
      <w:r w:rsidRPr="0077350B">
        <w:rPr>
          <w:rFonts w:ascii="Times New Roman" w:hAnsi="Times New Roman" w:cs="Times New Roman"/>
          <w:sz w:val="20"/>
          <w:szCs w:val="20"/>
        </w:rPr>
        <w:t xml:space="preserve"> oficial: </w:t>
      </w:r>
      <w:hyperlink r:id="rId13" w:history="1">
        <w:r w:rsidRPr="0077350B">
          <w:rPr>
            <w:rStyle w:val="Hiperligao"/>
            <w:rFonts w:ascii="Times New Roman" w:hAnsi="Times New Roman" w:cs="Times New Roman"/>
            <w:sz w:val="20"/>
            <w:szCs w:val="20"/>
          </w:rPr>
          <w:t>https://www.revistaminerva.pt/a-democracia-participativa-e-a-iniciativa-de-cidadania-europeia/</w:t>
        </w:r>
      </w:hyperlink>
    </w:p>
    <w:p w14:paraId="7EE284B8" w14:textId="77777777" w:rsidR="0077350B" w:rsidRDefault="0077350B" w:rsidP="0077350B">
      <w:pPr>
        <w:pStyle w:val="Textodenotaderodap"/>
        <w:jc w:val="both"/>
        <w:rPr>
          <w:sz w:val="24"/>
          <w:szCs w:val="24"/>
          <w:lang w:val="pt-PT"/>
        </w:rPr>
      </w:pPr>
    </w:p>
    <w:p w14:paraId="07EC3BF5" w14:textId="434FA087" w:rsidR="00A164BE" w:rsidRDefault="00021F75" w:rsidP="0079408A">
      <w:pPr>
        <w:pStyle w:val="Textodenotaderodap"/>
        <w:jc w:val="both"/>
        <w:rPr>
          <w:rStyle w:val="text"/>
          <w:rFonts w:eastAsia="MS Mincho"/>
          <w:color w:val="333333"/>
          <w:lang w:eastAsia="en-US"/>
        </w:rPr>
      </w:pPr>
      <w:r w:rsidRPr="00AF1DB2">
        <w:rPr>
          <w:color w:val="262626"/>
        </w:rPr>
        <w:t>Silveira</w:t>
      </w:r>
      <w:r w:rsidR="003507E4" w:rsidRPr="00AF1DB2">
        <w:rPr>
          <w:color w:val="262626"/>
        </w:rPr>
        <w:t>, A</w:t>
      </w:r>
      <w:r>
        <w:rPr>
          <w:color w:val="262626"/>
        </w:rPr>
        <w:t>. &amp;</w:t>
      </w:r>
      <w:r w:rsidR="003507E4" w:rsidRPr="00AF1DB2">
        <w:rPr>
          <w:color w:val="262626"/>
        </w:rPr>
        <w:t xml:space="preserve"> </w:t>
      </w:r>
      <w:r w:rsidRPr="00AF1DB2">
        <w:rPr>
          <w:color w:val="262626"/>
        </w:rPr>
        <w:t>Canotilho</w:t>
      </w:r>
      <w:r w:rsidR="003507E4" w:rsidRPr="00AF1DB2">
        <w:rPr>
          <w:color w:val="262626"/>
        </w:rPr>
        <w:t>, M</w:t>
      </w:r>
      <w:r>
        <w:rPr>
          <w:color w:val="262626"/>
        </w:rPr>
        <w:t>. (2013)</w:t>
      </w:r>
      <w:r w:rsidR="003507E4" w:rsidRPr="00AF1DB2">
        <w:rPr>
          <w:color w:val="262626"/>
        </w:rPr>
        <w:t xml:space="preserve"> (coordenação). </w:t>
      </w:r>
      <w:r w:rsidR="003507E4" w:rsidRPr="00AF1DB2">
        <w:rPr>
          <w:i/>
          <w:iCs/>
          <w:color w:val="262626"/>
        </w:rPr>
        <w:t>Carta dos Direitos Fundamentais da União Europeia Comentada</w:t>
      </w:r>
      <w:r w:rsidR="003507E4" w:rsidRPr="00AF1DB2">
        <w:rPr>
          <w:color w:val="262626"/>
        </w:rPr>
        <w:t xml:space="preserve">. </w:t>
      </w:r>
      <w:r w:rsidR="003507E4" w:rsidRPr="00AF1DB2">
        <w:rPr>
          <w:rStyle w:val="text"/>
          <w:rFonts w:eastAsia="MS Mincho"/>
          <w:color w:val="333333"/>
          <w:lang w:eastAsia="en-US"/>
        </w:rPr>
        <w:t>Edições Almedina.</w:t>
      </w:r>
    </w:p>
    <w:p w14:paraId="797E3AA6" w14:textId="77777777" w:rsidR="00E4679D" w:rsidRDefault="00E4679D" w:rsidP="0079408A">
      <w:pPr>
        <w:pStyle w:val="Textodenotaderodap"/>
        <w:jc w:val="both"/>
        <w:rPr>
          <w:rStyle w:val="text"/>
          <w:rFonts w:eastAsia="MS Mincho"/>
          <w:color w:val="333333"/>
          <w:lang w:eastAsia="en-US"/>
        </w:rPr>
      </w:pPr>
    </w:p>
    <w:p w14:paraId="63CE7704" w14:textId="1465817E" w:rsidR="00E4679D" w:rsidRPr="00CE4BD2" w:rsidRDefault="00E4679D" w:rsidP="00E4679D">
      <w:pPr>
        <w:pStyle w:val="Default"/>
        <w:jc w:val="both"/>
        <w:rPr>
          <w:sz w:val="20"/>
          <w:szCs w:val="20"/>
        </w:rPr>
      </w:pPr>
      <w:r w:rsidRPr="00CE4BD2">
        <w:rPr>
          <w:sz w:val="20"/>
          <w:szCs w:val="20"/>
        </w:rPr>
        <w:t xml:space="preserve">Resolução do Parlamento Europeu, de 17 de janeiro de 2024, sobre a aplicação das disposições do Tratado para a cidadania da </w:t>
      </w:r>
      <w:r>
        <w:rPr>
          <w:sz w:val="20"/>
          <w:szCs w:val="20"/>
        </w:rPr>
        <w:t>UE.</w:t>
      </w:r>
      <w:r w:rsidRPr="00CE4BD2">
        <w:rPr>
          <w:sz w:val="20"/>
          <w:szCs w:val="20"/>
        </w:rPr>
        <w:t xml:space="preserve"> JO C, C/2024/5715, 17.10.2024, </w:t>
      </w:r>
    </w:p>
    <w:p w14:paraId="02B8C84C" w14:textId="77777777" w:rsidR="00E4679D" w:rsidRDefault="00E4679D" w:rsidP="00E4679D">
      <w:pPr>
        <w:pStyle w:val="Default"/>
        <w:jc w:val="both"/>
        <w:rPr>
          <w:sz w:val="20"/>
          <w:szCs w:val="20"/>
        </w:rPr>
      </w:pPr>
      <w:r w:rsidRPr="00CE4BD2">
        <w:rPr>
          <w:sz w:val="20"/>
          <w:szCs w:val="20"/>
        </w:rPr>
        <w:t>ELI: </w:t>
      </w:r>
      <w:hyperlink r:id="rId14" w:tooltip="Dá acesso a este documento através do respetivo URI do ELI." w:history="1">
        <w:r w:rsidRPr="00CE4BD2">
          <w:rPr>
            <w:rStyle w:val="Hiperligao"/>
            <w:sz w:val="20"/>
            <w:szCs w:val="20"/>
          </w:rPr>
          <w:t>http://data.europa.eu/eli/C/2024/5715/oj</w:t>
        </w:r>
      </w:hyperlink>
    </w:p>
    <w:p w14:paraId="6F9FC373" w14:textId="77777777" w:rsidR="00A77C8F" w:rsidRDefault="00A77C8F" w:rsidP="00E4679D">
      <w:pPr>
        <w:pStyle w:val="Default"/>
        <w:jc w:val="both"/>
        <w:rPr>
          <w:sz w:val="20"/>
          <w:szCs w:val="20"/>
        </w:rPr>
      </w:pPr>
    </w:p>
    <w:p w14:paraId="6F79DCA5" w14:textId="09263CD7" w:rsidR="00A77C8F" w:rsidRDefault="00A77C8F" w:rsidP="00A77C8F">
      <w:pPr>
        <w:pStyle w:val="Default"/>
        <w:jc w:val="both"/>
        <w:rPr>
          <w:sz w:val="20"/>
          <w:szCs w:val="20"/>
        </w:rPr>
      </w:pPr>
      <w:r w:rsidRPr="00A77C8F">
        <w:rPr>
          <w:sz w:val="20"/>
          <w:szCs w:val="20"/>
        </w:rPr>
        <w:t>Resolução do Parlamento Europeu, de 6 de abril de 2022, sobre a aplicação de medidas de educação para a cidadania</w:t>
      </w:r>
      <w:r>
        <w:rPr>
          <w:sz w:val="20"/>
          <w:szCs w:val="20"/>
        </w:rPr>
        <w:t>.</w:t>
      </w:r>
      <w:r w:rsidRPr="00A77C8F">
        <w:rPr>
          <w:sz w:val="20"/>
          <w:szCs w:val="20"/>
        </w:rPr>
        <w:t xml:space="preserve"> JO C 434 de 15.11.2022, p. 31—41</w:t>
      </w:r>
    </w:p>
    <w:p w14:paraId="52710342" w14:textId="5757C249" w:rsidR="00A77C8F" w:rsidRPr="00A77C8F" w:rsidRDefault="00ED6925" w:rsidP="00A77C8F">
      <w:pPr>
        <w:pStyle w:val="Default"/>
        <w:jc w:val="both"/>
        <w:rPr>
          <w:sz w:val="20"/>
          <w:szCs w:val="20"/>
        </w:rPr>
      </w:pPr>
      <w:hyperlink r:id="rId15" w:history="1">
        <w:r w:rsidR="00A77C8F" w:rsidRPr="00405F4B">
          <w:rPr>
            <w:rStyle w:val="Hiperligao"/>
            <w:sz w:val="20"/>
            <w:szCs w:val="20"/>
          </w:rPr>
          <w:t>https://eur-lex.europa.eu/legal-content/PT/TXT/PDF/?uri=CELEX:52022IP0114</w:t>
        </w:r>
      </w:hyperlink>
      <w:r w:rsidR="00A77C8F">
        <w:rPr>
          <w:sz w:val="20"/>
          <w:szCs w:val="20"/>
        </w:rPr>
        <w:t xml:space="preserve"> </w:t>
      </w:r>
    </w:p>
    <w:p w14:paraId="067C572E" w14:textId="77777777" w:rsidR="00A77C8F" w:rsidRPr="00CE4BD2" w:rsidRDefault="00A77C8F" w:rsidP="00E4679D">
      <w:pPr>
        <w:pStyle w:val="Default"/>
        <w:jc w:val="both"/>
        <w:rPr>
          <w:sz w:val="20"/>
          <w:szCs w:val="20"/>
        </w:rPr>
      </w:pPr>
    </w:p>
    <w:p w14:paraId="72AE4FEF" w14:textId="77777777" w:rsidR="00E4679D" w:rsidRPr="003D78A8" w:rsidRDefault="00E4679D" w:rsidP="0079408A">
      <w:pPr>
        <w:pStyle w:val="Textodenotaderodap"/>
        <w:jc w:val="both"/>
        <w:rPr>
          <w:sz w:val="24"/>
          <w:szCs w:val="24"/>
          <w:lang w:val="pt-PT"/>
        </w:rPr>
      </w:pPr>
    </w:p>
    <w:p w14:paraId="17422609" w14:textId="4F32AD76" w:rsidR="004362D1" w:rsidRDefault="004362D1" w:rsidP="004362D1">
      <w:pPr>
        <w:spacing w:line="360" w:lineRule="auto"/>
        <w:ind w:left="851" w:hanging="851"/>
        <w:jc w:val="both"/>
        <w:rPr>
          <w:rFonts w:ascii="Times New Roman" w:hAnsi="Times New Roman" w:cs="Times New Roman"/>
          <w:spacing w:val="-1"/>
          <w:lang w:val="pt-PT"/>
        </w:rPr>
      </w:pPr>
    </w:p>
    <w:p w14:paraId="57580189" w14:textId="77777777" w:rsidR="00E4679D" w:rsidRDefault="00E4679D" w:rsidP="004362D1">
      <w:pPr>
        <w:spacing w:line="360" w:lineRule="auto"/>
        <w:ind w:left="851" w:hanging="851"/>
        <w:jc w:val="both"/>
        <w:rPr>
          <w:rFonts w:ascii="Times New Roman" w:hAnsi="Times New Roman" w:cs="Times New Roman"/>
          <w:spacing w:val="-1"/>
          <w:lang w:val="pt-PT"/>
        </w:rPr>
      </w:pPr>
    </w:p>
    <w:p w14:paraId="39704D76" w14:textId="77777777" w:rsidR="00AC5F12" w:rsidRDefault="00AC5F12" w:rsidP="00475147">
      <w:pPr>
        <w:rPr>
          <w:rFonts w:ascii="Times New Roman" w:hAnsi="Times New Roman" w:cs="Times New Roman"/>
          <w:noProof/>
          <w:lang w:val="pt-PT"/>
        </w:rPr>
      </w:pPr>
    </w:p>
    <w:p w14:paraId="5C06D839" w14:textId="77777777" w:rsidR="004E1D59" w:rsidRPr="00BA6B0B" w:rsidRDefault="004E1D59" w:rsidP="004E1D59">
      <w:pPr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Formato para la presentación de propuestas</w:t>
      </w:r>
    </w:p>
    <w:p w14:paraId="17880229" w14:textId="77777777" w:rsidR="004E1D59" w:rsidRPr="00BA6B0B" w:rsidRDefault="004E1D59" w:rsidP="004E1D59">
      <w:pPr>
        <w:numPr>
          <w:ilvl w:val="0"/>
          <w:numId w:val="10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 xml:space="preserve">Extensión de </w:t>
      </w:r>
      <w:r w:rsidRPr="00BA6B0B">
        <w:rPr>
          <w:rFonts w:ascii="Times New Roman" w:hAnsi="Times New Roman" w:cs="Times New Roman"/>
          <w:noProof/>
          <w:sz w:val="20"/>
          <w:szCs w:val="20"/>
          <w:highlight w:val="cyan"/>
          <w:lang w:val="pt-PT"/>
        </w:rPr>
        <w:t>400 a 500 palabras máximo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.</w:t>
      </w:r>
    </w:p>
    <w:p w14:paraId="57C7A1E1" w14:textId="77777777" w:rsidR="004E1D59" w:rsidRPr="00BA6B0B" w:rsidRDefault="004E1D59" w:rsidP="004E1D59">
      <w:pPr>
        <w:numPr>
          <w:ilvl w:val="0"/>
          <w:numId w:val="10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 xml:space="preserve">Incluir: </w:t>
      </w:r>
      <w:r w:rsidRPr="00BA6B0B">
        <w:rPr>
          <w:rFonts w:ascii="Times New Roman" w:hAnsi="Times New Roman" w:cs="Times New Roman"/>
          <w:noProof/>
          <w:sz w:val="20"/>
          <w:szCs w:val="20"/>
          <w:highlight w:val="cyan"/>
          <w:lang w:val="pt-PT"/>
        </w:rPr>
        <w:t>Introducción, objetivos, metodología, discusión, resultados, conclusiones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.</w:t>
      </w:r>
    </w:p>
    <w:p w14:paraId="209A1D6A" w14:textId="77777777" w:rsidR="004E1D59" w:rsidRPr="00BA6B0B" w:rsidRDefault="004E1D59" w:rsidP="004E1D59">
      <w:pPr>
        <w:numPr>
          <w:ilvl w:val="0"/>
          <w:numId w:val="10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highlight w:val="cyan"/>
          <w:lang w:val="pt-PT"/>
        </w:rPr>
        <w:t>Puede omitir o sustituir alguno de estos apartados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 xml:space="preserve"> si la investigación así lo requiere.</w:t>
      </w:r>
    </w:p>
    <w:p w14:paraId="53673BD5" w14:textId="77777777" w:rsidR="004E1D59" w:rsidRPr="00BA6B0B" w:rsidRDefault="004E1D59" w:rsidP="004E1D59">
      <w:pPr>
        <w:numPr>
          <w:ilvl w:val="0"/>
          <w:numId w:val="10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highlight w:val="cyan"/>
          <w:lang w:val="pt-PT"/>
        </w:rPr>
        <w:t>No incluir bibliografía, agradecimientos, patrocinadores ni datos personales de ningún firmante en el cuerpo de texto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.</w:t>
      </w:r>
    </w:p>
    <w:p w14:paraId="55952CA3" w14:textId="77777777" w:rsidR="004E1D59" w:rsidRPr="00BA6B0B" w:rsidRDefault="004E1D59" w:rsidP="004E1D59">
      <w:pPr>
        <w:numPr>
          <w:ilvl w:val="0"/>
          <w:numId w:val="10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 xml:space="preserve">De </w:t>
      </w:r>
      <w:r w:rsidRPr="00BA6B0B">
        <w:rPr>
          <w:rFonts w:ascii="Times New Roman" w:hAnsi="Times New Roman" w:cs="Times New Roman"/>
          <w:noProof/>
          <w:sz w:val="20"/>
          <w:szCs w:val="20"/>
          <w:highlight w:val="cyan"/>
          <w:lang w:val="pt-PT"/>
        </w:rPr>
        <w:t>tres a cinco palabras clave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.</w:t>
      </w:r>
    </w:p>
    <w:p w14:paraId="51BA3B27" w14:textId="77777777" w:rsidR="004E1D59" w:rsidRPr="00BA6B0B" w:rsidRDefault="004E1D59" w:rsidP="00475147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</w:p>
    <w:p w14:paraId="497C9E8D" w14:textId="77777777" w:rsidR="00FF1A4E" w:rsidRPr="00BA6B0B" w:rsidRDefault="00FF1A4E" w:rsidP="00475147">
      <w:pPr>
        <w:rPr>
          <w:rFonts w:ascii="Times New Roman" w:hAnsi="Times New Roman" w:cs="Times New Roman"/>
          <w:noProof/>
          <w:sz w:val="20"/>
          <w:szCs w:val="20"/>
        </w:rPr>
      </w:pPr>
      <w:r w:rsidRPr="00BA6B0B">
        <w:rPr>
          <w:rFonts w:ascii="Times New Roman" w:hAnsi="Times New Roman" w:cs="Times New Roman"/>
          <w:noProof/>
          <w:sz w:val="20"/>
          <w:szCs w:val="20"/>
        </w:rPr>
        <w:t xml:space="preserve">en modalidad online a través de esta plataforma </w:t>
      </w:r>
    </w:p>
    <w:p w14:paraId="4391CC33" w14:textId="0BF823A8" w:rsidR="00FF1A4E" w:rsidRPr="00BA6B0B" w:rsidRDefault="00FF1A4E" w:rsidP="00475147">
      <w:pPr>
        <w:rPr>
          <w:rFonts w:ascii="Times New Roman" w:hAnsi="Times New Roman" w:cs="Times New Roman"/>
          <w:noProof/>
          <w:sz w:val="20"/>
          <w:szCs w:val="20"/>
        </w:rPr>
      </w:pPr>
      <w:r w:rsidRPr="00BA6B0B">
        <w:rPr>
          <w:rFonts w:ascii="Times New Roman" w:hAnsi="Times New Roman" w:cs="Times New Roman"/>
          <w:noProof/>
          <w:sz w:val="20"/>
          <w:szCs w:val="20"/>
        </w:rPr>
        <w:t xml:space="preserve">la jornada del día </w:t>
      </w:r>
      <w:r w:rsidRPr="00BA6B0B">
        <w:rPr>
          <w:rFonts w:ascii="Times New Roman" w:hAnsi="Times New Roman" w:cs="Times New Roman"/>
          <w:noProof/>
          <w:sz w:val="20"/>
          <w:szCs w:val="20"/>
          <w:highlight w:val="yellow"/>
        </w:rPr>
        <w:t>20 de noviembre</w:t>
      </w:r>
      <w:r w:rsidRPr="00BA6B0B">
        <w:rPr>
          <w:rFonts w:ascii="Times New Roman" w:hAnsi="Times New Roman" w:cs="Times New Roman"/>
          <w:noProof/>
          <w:sz w:val="20"/>
          <w:szCs w:val="20"/>
        </w:rPr>
        <w:t xml:space="preserve"> en la Facultad de Comunicación de la Universidad de Sevilla (España).</w:t>
      </w:r>
    </w:p>
    <w:p w14:paraId="165B5DAB" w14:textId="77777777" w:rsidR="00FF1A4E" w:rsidRPr="00BA6B0B" w:rsidRDefault="00FF1A4E" w:rsidP="00475147">
      <w:pPr>
        <w:rPr>
          <w:rFonts w:ascii="Times New Roman" w:hAnsi="Times New Roman" w:cs="Times New Roman"/>
          <w:noProof/>
          <w:sz w:val="20"/>
          <w:szCs w:val="20"/>
        </w:rPr>
      </w:pPr>
    </w:p>
    <w:p w14:paraId="1440CE22" w14:textId="77777777" w:rsidR="00FF1A4E" w:rsidRPr="00BA6B0B" w:rsidRDefault="00FF1A4E" w:rsidP="00FF1A4E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 xml:space="preserve">Las sesiones que impliquen la presentación y defensa de las comunicaciones se llevarán a cabo </w:t>
      </w:r>
      <w:r w:rsidRPr="00BA6B0B"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  <w:t>de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>manera virtual y en diferido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 para garantizar la total participación y presentación de las comunicaciones.</w:t>
      </w:r>
    </w:p>
    <w:p w14:paraId="1530A7F9" w14:textId="77777777" w:rsidR="00FF1A4E" w:rsidRPr="00BA6B0B" w:rsidRDefault="00FF1A4E" w:rsidP="00FF1A4E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Las propuestas de comunicación estarán sometidas a un sistema de revisión por pares y aquéllas que sean seleccionadas, podrán ser presentadas en el simposio elegido por el/los autores.</w:t>
      </w:r>
    </w:p>
    <w:p w14:paraId="06A8C916" w14:textId="77777777" w:rsidR="00FF1A4E" w:rsidRPr="00BA6B0B" w:rsidRDefault="00FF1A4E" w:rsidP="00FF1A4E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 xml:space="preserve">Las ponencias defendidas en el congreso y que sean entregadas en plazo y de acuerdo a la forma exigida </w:t>
      </w:r>
      <w:r w:rsidRPr="00BA6B0B"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  <w:t>serán publicadas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 xml:space="preserve"> (si los/as autores/as lo desean) como capítulo de libro en un monográfico editado por las editoriales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 Dykinson o Egregius 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(a elección del autor para cada capítulo), editoriales de prestigio incluidas en el Índice SPI en posición 3ª y 76ª. (</w:t>
      </w:r>
      <w:hyperlink r:id="rId16" w:history="1">
        <w:r w:rsidRPr="00BA6B0B">
          <w:rPr>
            <w:rStyle w:val="Hiperligao"/>
            <w:rFonts w:ascii="Times New Roman" w:hAnsi="Times New Roman" w:cs="Times New Roman"/>
            <w:noProof/>
            <w:sz w:val="20"/>
            <w:szCs w:val="20"/>
            <w:lang w:val="pt-PT"/>
          </w:rPr>
          <w:t>Índice General SPI</w:t>
        </w:r>
      </w:hyperlink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).</w:t>
      </w:r>
    </w:p>
    <w:p w14:paraId="14370B5D" w14:textId="77777777" w:rsidR="00FF1A4E" w:rsidRPr="00BA6B0B" w:rsidRDefault="00FF1A4E" w:rsidP="00FF1A4E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De forma opcional se podrá optar a publicar uno de los capítulos con la editorial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Tirant lo Blanch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 (1ª posición en el índice SPI).</w:t>
      </w:r>
    </w:p>
    <w:p w14:paraId="10506285" w14:textId="77777777" w:rsidR="00FF1A4E" w:rsidRPr="00BA6B0B" w:rsidRDefault="00FF1A4E" w:rsidP="00475147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</w:p>
    <w:p w14:paraId="3923529A" w14:textId="36994D76" w:rsidR="00725F30" w:rsidRPr="00BA6B0B" w:rsidRDefault="00A8135D" w:rsidP="00475147">
      <w:pPr>
        <w:rPr>
          <w:rFonts w:ascii="Times New Roman" w:hAnsi="Times New Roman" w:cs="Times New Roman"/>
          <w:noProof/>
          <w:sz w:val="20"/>
          <w:szCs w:val="20"/>
        </w:rPr>
      </w:pPr>
      <w:r w:rsidRPr="00BA6B0B">
        <w:rPr>
          <w:rFonts w:ascii="Times New Roman" w:hAnsi="Times New Roman" w:cs="Times New Roman"/>
          <w:noProof/>
          <w:sz w:val="20"/>
          <w:szCs w:val="20"/>
        </w:rPr>
        <w:t>La participación en los simposios temáticos de este congreso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</w:rPr>
        <w:t>.</w:t>
      </w:r>
      <w:r w:rsidRPr="00BA6B0B">
        <w:rPr>
          <w:rFonts w:ascii="Times New Roman" w:hAnsi="Times New Roman" w:cs="Times New Roman"/>
          <w:noProof/>
          <w:sz w:val="20"/>
          <w:szCs w:val="20"/>
        </w:rPr>
        <w:t xml:space="preserve"> Tendrá que </w:t>
      </w:r>
      <w:r w:rsidRPr="00BA6B0B">
        <w:rPr>
          <w:rFonts w:ascii="Times New Roman" w:hAnsi="Times New Roman" w:cs="Times New Roman"/>
          <w:noProof/>
          <w:sz w:val="20"/>
          <w:szCs w:val="20"/>
          <w:highlight w:val="yellow"/>
        </w:rPr>
        <w:t>grabar una vídeo</w:t>
      </w:r>
      <w:r w:rsidRPr="00BA6B0B">
        <w:rPr>
          <w:rFonts w:ascii="Times New Roman" w:hAnsi="Times New Roman" w:cs="Times New Roman"/>
          <w:noProof/>
          <w:sz w:val="20"/>
          <w:szCs w:val="20"/>
        </w:rPr>
        <w:t xml:space="preserve"> defensa de su propuesta y formular preguntas y respuestas durante los días del congreso valiéndose de un foro escrito que se instala en cada una de las ponencias publicadas</w:t>
      </w:r>
    </w:p>
    <w:tbl>
      <w:tblPr>
        <w:tblW w:w="5000" w:type="pct"/>
        <w:tblCellSpacing w:w="0" w:type="dxa"/>
        <w:shd w:val="clear" w:color="auto" w:fill="EAEB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38"/>
      </w:tblGrid>
      <w:tr w:rsidR="00725F30" w:rsidRPr="00BA6B0B" w14:paraId="378D2914" w14:textId="77777777" w:rsidTr="00725F30">
        <w:trPr>
          <w:tblCellSpacing w:w="0" w:type="dxa"/>
        </w:trPr>
        <w:tc>
          <w:tcPr>
            <w:tcW w:w="8700" w:type="dxa"/>
            <w:shd w:val="clear" w:color="auto" w:fill="EAEBED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538"/>
            </w:tblGrid>
            <w:tr w:rsidR="00725F30" w:rsidRPr="00BA6B0B" w14:paraId="7A435A42" w14:textId="77777777" w:rsidTr="00725F30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tcMar>
                    <w:top w:w="300" w:type="dxa"/>
                    <w:left w:w="300" w:type="dxa"/>
                    <w:bottom w:w="300" w:type="dxa"/>
                    <w:right w:w="300" w:type="dxa"/>
                  </w:tcMar>
                  <w:hideMark/>
                </w:tcPr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878"/>
                  </w:tblGrid>
                  <w:tr w:rsidR="00725F30" w:rsidRPr="00BA6B0B" w14:paraId="55439F06" w14:textId="77777777">
                    <w:trPr>
                      <w:tblCellSpacing w:w="0" w:type="dxa"/>
                    </w:trPr>
                    <w:tc>
                      <w:tcPr>
                        <w:tcW w:w="0" w:type="auto"/>
                        <w:hideMark/>
                      </w:tcPr>
                      <w:p w14:paraId="7BAA747B" w14:textId="77777777" w:rsidR="00725F30" w:rsidRPr="00BA6B0B" w:rsidRDefault="00725F30" w:rsidP="00725F30">
                        <w:pPr>
                          <w:rPr>
                            <w:rFonts w:ascii="Times New Roman" w:hAnsi="Times New Roman" w:cs="Times New Roman"/>
                            <w:noProof/>
                            <w:sz w:val="20"/>
                            <w:szCs w:val="20"/>
                            <w:lang w:val="pt-PT"/>
                          </w:rPr>
                        </w:pPr>
                        <w:r w:rsidRPr="00BA6B0B">
                          <w:rPr>
                            <w:rFonts w:ascii="Times New Roman" w:hAnsi="Times New Roman" w:cs="Times New Roman"/>
                            <w:noProof/>
                            <w:sz w:val="20"/>
                            <w:szCs w:val="20"/>
                            <w:lang w:val="pt-PT"/>
                          </w:rPr>
                          <w:lastRenderedPageBreak/>
                          <w:t>Las comunicaciones pueden entregarse tanto en </w:t>
                        </w:r>
                        <w:r w:rsidRPr="00BA6B0B">
                          <w:rPr>
                            <w:rFonts w:ascii="Times New Roman" w:hAnsi="Times New Roman" w:cs="Times New Roman"/>
                            <w:b/>
                            <w:bCs/>
                            <w:noProof/>
                            <w:sz w:val="20"/>
                            <w:szCs w:val="20"/>
                            <w:lang w:val="pt-PT"/>
                          </w:rPr>
                          <w:t>inglés como en castellano y portugués.</w:t>
                        </w:r>
                      </w:p>
                    </w:tc>
                  </w:tr>
                </w:tbl>
                <w:p w14:paraId="1E388B43" w14:textId="77777777" w:rsidR="00725F30" w:rsidRPr="00BA6B0B" w:rsidRDefault="00725F30" w:rsidP="00725F30">
                  <w:pPr>
                    <w:rPr>
                      <w:rFonts w:ascii="Times New Roman" w:hAnsi="Times New Roman" w:cs="Times New Roman"/>
                      <w:noProof/>
                      <w:sz w:val="20"/>
                      <w:szCs w:val="20"/>
                      <w:lang w:val="pt-PT"/>
                    </w:rPr>
                  </w:pPr>
                </w:p>
              </w:tc>
            </w:tr>
          </w:tbl>
          <w:p w14:paraId="04EA9CC7" w14:textId="77777777" w:rsidR="00725F30" w:rsidRPr="00BA6B0B" w:rsidRDefault="00725F30" w:rsidP="00725F30">
            <w:pPr>
              <w:rPr>
                <w:rFonts w:ascii="Times New Roman" w:hAnsi="Times New Roman" w:cs="Times New Roman"/>
                <w:noProof/>
                <w:sz w:val="20"/>
                <w:szCs w:val="20"/>
                <w:lang w:val="pt-PT"/>
              </w:rPr>
            </w:pPr>
          </w:p>
        </w:tc>
      </w:tr>
    </w:tbl>
    <w:p w14:paraId="4870C376" w14:textId="77777777" w:rsidR="00B57BF6" w:rsidRPr="00BA6B0B" w:rsidRDefault="00B57BF6" w:rsidP="00BA6B0B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</w:p>
    <w:p w14:paraId="12962CDE" w14:textId="77777777" w:rsidR="00CD1508" w:rsidRPr="00BA6B0B" w:rsidRDefault="00CD1508" w:rsidP="00CD1508">
      <w:pPr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CONGRESO</w:t>
      </w:r>
    </w:p>
    <w:p w14:paraId="26440DE7" w14:textId="5A5EB03E" w:rsidR="00CD1508" w:rsidRPr="00BA6B0B" w:rsidRDefault="00CD1508" w:rsidP="00CD1508">
      <w:pPr>
        <w:numPr>
          <w:ilvl w:val="0"/>
          <w:numId w:val="11"/>
        </w:numPr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  <w:t>Envío de resúmenes de comunicación: hasta el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>15 de noviembre de 2024</w:t>
      </w:r>
    </w:p>
    <w:p w14:paraId="1BD614D0" w14:textId="24FF822C" w:rsidR="00CD1508" w:rsidRPr="00BA6B0B" w:rsidRDefault="00CD1508" w:rsidP="00CD1508">
      <w:pPr>
        <w:numPr>
          <w:ilvl w:val="0"/>
          <w:numId w:val="11"/>
        </w:numPr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  <w:t>Inscripción a precio reducido (165€): hasta el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>15 de noviembre de 2024</w:t>
      </w:r>
    </w:p>
    <w:p w14:paraId="7EE92462" w14:textId="7CA5E85B" w:rsidR="00CD1508" w:rsidRPr="00BA6B0B" w:rsidRDefault="00CD1508" w:rsidP="00CD1508">
      <w:pPr>
        <w:numPr>
          <w:ilvl w:val="0"/>
          <w:numId w:val="11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Inscripción a precio normal (190€): del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16 al 20 de noviembre de 2024</w:t>
      </w:r>
    </w:p>
    <w:p w14:paraId="5125C5FA" w14:textId="77777777" w:rsidR="00CD1508" w:rsidRPr="00BA6B0B" w:rsidRDefault="00CD1508" w:rsidP="00CD1508">
      <w:pPr>
        <w:numPr>
          <w:ilvl w:val="0"/>
          <w:numId w:val="11"/>
        </w:numPr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highlight w:val="yellow"/>
          <w:lang w:val="pt-PT"/>
        </w:rPr>
        <w:t>Envío del vídeo de la comunicación: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>hasta el 18 de noviembre de 2024</w:t>
      </w:r>
    </w:p>
    <w:p w14:paraId="3128E3C2" w14:textId="77777777" w:rsidR="00CD1508" w:rsidRPr="00BA6B0B" w:rsidRDefault="00CD1508" w:rsidP="00CD1508">
      <w:pPr>
        <w:numPr>
          <w:ilvl w:val="0"/>
          <w:numId w:val="11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Celebración del congreso: 20 y 21 de noviembre de 2024</w:t>
      </w:r>
    </w:p>
    <w:p w14:paraId="08B65E73" w14:textId="6D340D0A" w:rsidR="00CD1508" w:rsidRPr="00BA6B0B" w:rsidRDefault="00CD1508" w:rsidP="00CD1508">
      <w:pPr>
        <w:numPr>
          <w:ilvl w:val="0"/>
          <w:numId w:val="11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Certificado de participación en el congreso</w:t>
      </w:r>
    </w:p>
    <w:p w14:paraId="56D8253F" w14:textId="77777777" w:rsidR="00CD1508" w:rsidRPr="00BA6B0B" w:rsidRDefault="00CD1508" w:rsidP="00CD1508">
      <w:pPr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</w:pPr>
    </w:p>
    <w:p w14:paraId="57521481" w14:textId="03CFD2D7" w:rsidR="00CD1508" w:rsidRPr="00BA6B0B" w:rsidRDefault="00CD1508" w:rsidP="00CD1508">
      <w:pPr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PUBLICACIONES</w:t>
      </w:r>
    </w:p>
    <w:p w14:paraId="02E97195" w14:textId="205A73B3" w:rsidR="00CD1508" w:rsidRPr="00BA6B0B" w:rsidRDefault="00CD1508" w:rsidP="00CD1508">
      <w:pPr>
        <w:numPr>
          <w:ilvl w:val="0"/>
          <w:numId w:val="12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Envío del texto: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 xml:space="preserve">desde el 4 de noviembre 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highlight w:val="yellow"/>
          <w:lang w:val="pt-PT"/>
        </w:rPr>
        <w:t>hasta el 23 de diciembre de 2024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 </w:t>
      </w:r>
    </w:p>
    <w:p w14:paraId="50B71700" w14:textId="0698BA28" w:rsidR="00CD1508" w:rsidRPr="00BA6B0B" w:rsidRDefault="00CD1508" w:rsidP="00CD1508">
      <w:pPr>
        <w:numPr>
          <w:ilvl w:val="0"/>
          <w:numId w:val="12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Publicación del libro de resúmenes con la editorial Egregius: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antes del 31 de julio de 2025 </w:t>
      </w:r>
    </w:p>
    <w:p w14:paraId="1AFA4BD9" w14:textId="4915634F" w:rsidR="00CD1508" w:rsidRPr="00BA6B0B" w:rsidRDefault="00CD1508" w:rsidP="00CD1508">
      <w:pPr>
        <w:numPr>
          <w:ilvl w:val="0"/>
          <w:numId w:val="12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Publicación del volumen colectivo (no se trata de actas) con la editorial Dykinson: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antes del 31 de julio de 2025 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(no podemos ofrecer una fecha concreta)</w:t>
      </w:r>
    </w:p>
    <w:p w14:paraId="0F3C7D15" w14:textId="77777777" w:rsidR="00CD1508" w:rsidRPr="00BA6B0B" w:rsidRDefault="00CD1508" w:rsidP="00CD1508">
      <w:pPr>
        <w:numPr>
          <w:ilvl w:val="0"/>
          <w:numId w:val="12"/>
        </w:numPr>
        <w:rPr>
          <w:rFonts w:ascii="Times New Roman" w:hAnsi="Times New Roman" w:cs="Times New Roman"/>
          <w:noProof/>
          <w:sz w:val="20"/>
          <w:szCs w:val="20"/>
          <w:lang w:val="pt-PT"/>
        </w:rPr>
      </w:pP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Certificado de participación en la publicación: disponible en el apartado </w:t>
      </w:r>
      <w:r w:rsidRPr="00BA6B0B">
        <w:rPr>
          <w:rFonts w:ascii="Times New Roman" w:hAnsi="Times New Roman" w:cs="Times New Roman"/>
          <w:b/>
          <w:bCs/>
          <w:i/>
          <w:iCs/>
          <w:noProof/>
          <w:sz w:val="20"/>
          <w:szCs w:val="20"/>
          <w:lang w:val="pt-PT"/>
        </w:rPr>
        <w:t>certificados</w:t>
      </w:r>
      <w:r w:rsidRPr="00BA6B0B">
        <w:rPr>
          <w:rFonts w:ascii="Times New Roman" w:hAnsi="Times New Roman" w:cs="Times New Roman"/>
          <w:noProof/>
          <w:sz w:val="20"/>
          <w:szCs w:val="20"/>
          <w:lang w:val="pt-PT"/>
        </w:rPr>
        <w:t> de su escritorio de trabajo: </w:t>
      </w:r>
      <w:r w:rsidRPr="00BA6B0B">
        <w:rPr>
          <w:rFonts w:ascii="Times New Roman" w:hAnsi="Times New Roman" w:cs="Times New Roman"/>
          <w:b/>
          <w:bCs/>
          <w:noProof/>
          <w:sz w:val="20"/>
          <w:szCs w:val="20"/>
          <w:lang w:val="pt-PT"/>
        </w:rPr>
        <w:t>a partir del 13 de enero de 2025</w:t>
      </w:r>
    </w:p>
    <w:p w14:paraId="2F12CD5D" w14:textId="77777777" w:rsidR="00725F30" w:rsidRPr="00BA6B0B" w:rsidRDefault="00725F30" w:rsidP="00475147">
      <w:pPr>
        <w:rPr>
          <w:rFonts w:ascii="Times New Roman" w:hAnsi="Times New Roman" w:cs="Times New Roman"/>
          <w:noProof/>
          <w:sz w:val="20"/>
          <w:szCs w:val="20"/>
          <w:lang w:val="pt-PT"/>
        </w:rPr>
      </w:pPr>
    </w:p>
    <w:sectPr w:rsidR="00725F30" w:rsidRPr="00BA6B0B" w:rsidSect="00A164BE">
      <w:footerReference w:type="even" r:id="rId17"/>
      <w:footerReference w:type="default" r:id="rId18"/>
      <w:pgSz w:w="12240" w:h="15840"/>
      <w:pgMar w:top="1135" w:right="1701" w:bottom="1417" w:left="1701" w:header="708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110DB5" w14:textId="77777777" w:rsidR="00ED6925" w:rsidRDefault="00ED6925" w:rsidP="0075253B">
      <w:r>
        <w:separator/>
      </w:r>
    </w:p>
  </w:endnote>
  <w:endnote w:type="continuationSeparator" w:id="0">
    <w:p w14:paraId="4A3CBE2E" w14:textId="77777777" w:rsidR="00ED6925" w:rsidRDefault="00ED6925" w:rsidP="007525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merodepgina"/>
      </w:rPr>
      <w:id w:val="1644626896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5466A88B" w14:textId="77777777" w:rsidR="008647D4" w:rsidRDefault="00E6312D" w:rsidP="001C140D">
        <w:pPr>
          <w:pStyle w:val="Rodap"/>
          <w:framePr w:wrap="none" w:vAnchor="text" w:hAnchor="margin" w:xAlign="center" w:y="1"/>
          <w:rPr>
            <w:rStyle w:val="Nmerodepgina"/>
          </w:rPr>
        </w:pPr>
        <w:r>
          <w:rPr>
            <w:rStyle w:val="Nmerodepgina"/>
          </w:rPr>
          <w:fldChar w:fldCharType="begin"/>
        </w:r>
        <w:r w:rsidR="008647D4"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 w:rsidR="00466845">
          <w:rPr>
            <w:rStyle w:val="Nmerodepgina"/>
            <w:noProof/>
          </w:rPr>
          <w:t>6</w:t>
        </w:r>
        <w:r>
          <w:rPr>
            <w:rStyle w:val="Nmerodepgina"/>
          </w:rPr>
          <w:fldChar w:fldCharType="end"/>
        </w:r>
      </w:p>
    </w:sdtContent>
  </w:sdt>
  <w:p w14:paraId="015CB1EB" w14:textId="77777777" w:rsidR="00086E77" w:rsidRPr="000522F5" w:rsidRDefault="00086E77" w:rsidP="000522F5">
    <w:pPr>
      <w:pStyle w:val="Rodap"/>
      <w:jc w:val="center"/>
      <w:rPr>
        <w:rFonts w:ascii="Times New Roman" w:hAnsi="Times New Roman" w:cs="Times New Roman"/>
        <w:sz w:val="18"/>
        <w:szCs w:val="18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merodepgina"/>
      </w:rPr>
      <w:id w:val="744611775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282CCCDA" w14:textId="77777777" w:rsidR="008647D4" w:rsidRDefault="00E6312D" w:rsidP="001C140D">
        <w:pPr>
          <w:pStyle w:val="Rodap"/>
          <w:framePr w:wrap="none" w:vAnchor="text" w:hAnchor="margin" w:xAlign="center" w:y="1"/>
          <w:rPr>
            <w:rStyle w:val="Nmerodepgina"/>
          </w:rPr>
        </w:pPr>
        <w:r>
          <w:rPr>
            <w:rStyle w:val="Nmerodepgina"/>
          </w:rPr>
          <w:fldChar w:fldCharType="begin"/>
        </w:r>
        <w:r w:rsidR="008647D4"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 w:rsidR="00466845">
          <w:rPr>
            <w:rStyle w:val="Nmerodepgina"/>
            <w:noProof/>
          </w:rPr>
          <w:t>7</w:t>
        </w:r>
        <w:r>
          <w:rPr>
            <w:rStyle w:val="Nmerodepgina"/>
          </w:rPr>
          <w:fldChar w:fldCharType="end"/>
        </w:r>
      </w:p>
    </w:sdtContent>
  </w:sdt>
  <w:p w14:paraId="59BB8AC8" w14:textId="77777777" w:rsidR="008C37D0" w:rsidRPr="008C37D0" w:rsidRDefault="008C37D0" w:rsidP="00086E77">
    <w:pPr>
      <w:pStyle w:val="Rodap"/>
      <w:jc w:val="center"/>
      <w:rPr>
        <w:rFonts w:ascii="Times New Roman" w:hAnsi="Times New Roman" w:cs="Times New Roman"/>
        <w:sz w:val="18"/>
        <w:szCs w:val="18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890643" w14:textId="77777777" w:rsidR="00ED6925" w:rsidRDefault="00ED6925" w:rsidP="0075253B">
      <w:r>
        <w:separator/>
      </w:r>
    </w:p>
  </w:footnote>
  <w:footnote w:type="continuationSeparator" w:id="0">
    <w:p w14:paraId="3E384ED0" w14:textId="77777777" w:rsidR="00ED6925" w:rsidRDefault="00ED6925" w:rsidP="0075253B">
      <w:r>
        <w:continuationSeparator/>
      </w:r>
    </w:p>
  </w:footnote>
  <w:footnote w:id="1">
    <w:p w14:paraId="1CAFA1AC" w14:textId="7AC3A0B2" w:rsidR="00E4679D" w:rsidRPr="00E4679D" w:rsidRDefault="00E4679D">
      <w:pPr>
        <w:pStyle w:val="Textodenotaderodap"/>
        <w:rPr>
          <w:lang w:val="pt-PT"/>
        </w:rPr>
      </w:pPr>
      <w:r>
        <w:rPr>
          <w:rStyle w:val="Refdenotaderodap"/>
        </w:rPr>
        <w:footnoteRef/>
      </w:r>
      <w:r>
        <w:t xml:space="preserve"> </w:t>
      </w:r>
      <w:r w:rsidRPr="00CE4BD2">
        <w:rPr>
          <w:color w:val="000000"/>
        </w:rPr>
        <w:t>Resolução do Parlamento Europeu, de 17 de janeiro de 2024,</w:t>
      </w:r>
      <w:r>
        <w:rPr>
          <w:color w:val="000000"/>
        </w:rPr>
        <w:t xml:space="preserve"> § C, p. 3.</w:t>
      </w:r>
    </w:p>
  </w:footnote>
  <w:footnote w:id="2">
    <w:p w14:paraId="4F5CC478" w14:textId="3142112F" w:rsidR="00E4679D" w:rsidRPr="00E4679D" w:rsidRDefault="00E4679D" w:rsidP="00E4679D">
      <w:pPr>
        <w:pStyle w:val="Textodenotaderodap"/>
        <w:rPr>
          <w:lang w:val="pt-PT"/>
        </w:rPr>
      </w:pPr>
      <w:r>
        <w:rPr>
          <w:rStyle w:val="Refdenotaderodap"/>
        </w:rPr>
        <w:footnoteRef/>
      </w:r>
      <w:r>
        <w:t xml:space="preserve"> </w:t>
      </w:r>
      <w:r w:rsidRPr="00CE4BD2">
        <w:rPr>
          <w:color w:val="000000"/>
        </w:rPr>
        <w:t xml:space="preserve">Resolução </w:t>
      </w:r>
      <w:r w:rsidRPr="00CE4BD2">
        <w:rPr>
          <w:color w:val="000000"/>
        </w:rPr>
        <w:t>do Parlamento Europeu, de 17 de janeiro de 2024,</w:t>
      </w:r>
      <w:r>
        <w:rPr>
          <w:color w:val="000000"/>
        </w:rPr>
        <w:t xml:space="preserve"> § 3, p. 4.</w:t>
      </w:r>
    </w:p>
  </w:footnote>
  <w:footnote w:id="3">
    <w:p w14:paraId="5711E310" w14:textId="255D4F90" w:rsidR="00F17A38" w:rsidRPr="00F17A38" w:rsidRDefault="00F17A38">
      <w:pPr>
        <w:pStyle w:val="Textodenotaderodap"/>
        <w:rPr>
          <w:lang w:val="pt-PT"/>
        </w:rPr>
      </w:pPr>
      <w:r>
        <w:rPr>
          <w:rStyle w:val="Refdenotaderodap"/>
        </w:rPr>
        <w:footnoteRef/>
      </w:r>
      <w:r>
        <w:t xml:space="preserve"> </w:t>
      </w:r>
      <w:r w:rsidRPr="00CE4BD2">
        <w:rPr>
          <w:color w:val="000000"/>
        </w:rPr>
        <w:t xml:space="preserve">Resolução </w:t>
      </w:r>
      <w:r w:rsidRPr="00CE4BD2">
        <w:rPr>
          <w:color w:val="000000"/>
        </w:rPr>
        <w:t>do Parlamento Europeu, de 17 de janeiro de 2024,</w:t>
      </w:r>
      <w:r>
        <w:rPr>
          <w:color w:val="000000"/>
        </w:rPr>
        <w:t xml:space="preserve"> § 25, p. 6.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BA0D15"/>
    <w:multiLevelType w:val="multilevel"/>
    <w:tmpl w:val="37341B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053500B"/>
    <w:multiLevelType w:val="multilevel"/>
    <w:tmpl w:val="F6BE6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8A208A3"/>
    <w:multiLevelType w:val="multilevel"/>
    <w:tmpl w:val="30F23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9A270B8"/>
    <w:multiLevelType w:val="multilevel"/>
    <w:tmpl w:val="0BD2D6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41432C0"/>
    <w:multiLevelType w:val="multilevel"/>
    <w:tmpl w:val="3B5A5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9856848"/>
    <w:multiLevelType w:val="multilevel"/>
    <w:tmpl w:val="C3B46B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DF940A3"/>
    <w:multiLevelType w:val="hybridMultilevel"/>
    <w:tmpl w:val="DA88168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3C00BA"/>
    <w:multiLevelType w:val="multilevel"/>
    <w:tmpl w:val="FAFEAB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0F07C18"/>
    <w:multiLevelType w:val="multilevel"/>
    <w:tmpl w:val="E0560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4385724"/>
    <w:multiLevelType w:val="multilevel"/>
    <w:tmpl w:val="8A4293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63AE4C51"/>
    <w:multiLevelType w:val="multilevel"/>
    <w:tmpl w:val="2692F3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6B641D2B"/>
    <w:multiLevelType w:val="multilevel"/>
    <w:tmpl w:val="4720E7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1"/>
  </w:num>
  <w:num w:numId="2">
    <w:abstractNumId w:val="6"/>
  </w:num>
  <w:num w:numId="3">
    <w:abstractNumId w:val="5"/>
  </w:num>
  <w:num w:numId="4">
    <w:abstractNumId w:val="8"/>
  </w:num>
  <w:num w:numId="5">
    <w:abstractNumId w:val="7"/>
  </w:num>
  <w:num w:numId="6">
    <w:abstractNumId w:val="2"/>
  </w:num>
  <w:num w:numId="7">
    <w:abstractNumId w:val="4"/>
  </w:num>
  <w:num w:numId="8">
    <w:abstractNumId w:val="1"/>
  </w:num>
  <w:num w:numId="9">
    <w:abstractNumId w:val="3"/>
  </w:num>
  <w:num w:numId="10">
    <w:abstractNumId w:val="9"/>
  </w:num>
  <w:num w:numId="11">
    <w:abstractNumId w:val="10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irrorMargins/>
  <w:proofState w:spelling="clean" w:grammar="clean"/>
  <w:defaultTabStop w:val="720"/>
  <w:hyphenationZone w:val="425"/>
  <w:evenAndOddHeaders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53B"/>
    <w:rsid w:val="00002F05"/>
    <w:rsid w:val="0001133E"/>
    <w:rsid w:val="00012804"/>
    <w:rsid w:val="00021F75"/>
    <w:rsid w:val="00023CA3"/>
    <w:rsid w:val="000441C4"/>
    <w:rsid w:val="000522F5"/>
    <w:rsid w:val="00054927"/>
    <w:rsid w:val="00070961"/>
    <w:rsid w:val="00086E77"/>
    <w:rsid w:val="000911FB"/>
    <w:rsid w:val="000A765D"/>
    <w:rsid w:val="000D1582"/>
    <w:rsid w:val="000F0A94"/>
    <w:rsid w:val="00100497"/>
    <w:rsid w:val="00116245"/>
    <w:rsid w:val="00126A67"/>
    <w:rsid w:val="00137B53"/>
    <w:rsid w:val="00143EEC"/>
    <w:rsid w:val="00176D7D"/>
    <w:rsid w:val="00183965"/>
    <w:rsid w:val="001A184D"/>
    <w:rsid w:val="001A36DB"/>
    <w:rsid w:val="001D1225"/>
    <w:rsid w:val="001D4E63"/>
    <w:rsid w:val="001D7BB0"/>
    <w:rsid w:val="001E6DE5"/>
    <w:rsid w:val="001F2A51"/>
    <w:rsid w:val="00212631"/>
    <w:rsid w:val="00214768"/>
    <w:rsid w:val="0022030D"/>
    <w:rsid w:val="00221C1C"/>
    <w:rsid w:val="00221D53"/>
    <w:rsid w:val="002220CA"/>
    <w:rsid w:val="00227330"/>
    <w:rsid w:val="00227E2D"/>
    <w:rsid w:val="002375A1"/>
    <w:rsid w:val="0024610D"/>
    <w:rsid w:val="0025450C"/>
    <w:rsid w:val="002A2DCD"/>
    <w:rsid w:val="002C093A"/>
    <w:rsid w:val="002C79AC"/>
    <w:rsid w:val="002D5A79"/>
    <w:rsid w:val="00303BA6"/>
    <w:rsid w:val="00305AE7"/>
    <w:rsid w:val="00330528"/>
    <w:rsid w:val="003507E4"/>
    <w:rsid w:val="00357C24"/>
    <w:rsid w:val="00367476"/>
    <w:rsid w:val="00367C2C"/>
    <w:rsid w:val="00380B52"/>
    <w:rsid w:val="00386080"/>
    <w:rsid w:val="003A541F"/>
    <w:rsid w:val="003B0C16"/>
    <w:rsid w:val="003C003B"/>
    <w:rsid w:val="003C5A33"/>
    <w:rsid w:val="003D053F"/>
    <w:rsid w:val="003D78A8"/>
    <w:rsid w:val="003E41D7"/>
    <w:rsid w:val="003E643D"/>
    <w:rsid w:val="004129B0"/>
    <w:rsid w:val="00414C42"/>
    <w:rsid w:val="00434508"/>
    <w:rsid w:val="004362D1"/>
    <w:rsid w:val="00442B5C"/>
    <w:rsid w:val="00466845"/>
    <w:rsid w:val="00471335"/>
    <w:rsid w:val="00475147"/>
    <w:rsid w:val="00483303"/>
    <w:rsid w:val="00484C2F"/>
    <w:rsid w:val="004B10FF"/>
    <w:rsid w:val="004C1A20"/>
    <w:rsid w:val="004E1D59"/>
    <w:rsid w:val="004E49EB"/>
    <w:rsid w:val="004F694C"/>
    <w:rsid w:val="0051260E"/>
    <w:rsid w:val="00526B45"/>
    <w:rsid w:val="00535989"/>
    <w:rsid w:val="005372B1"/>
    <w:rsid w:val="005522E8"/>
    <w:rsid w:val="00553ABC"/>
    <w:rsid w:val="005660D2"/>
    <w:rsid w:val="00576C4B"/>
    <w:rsid w:val="00585686"/>
    <w:rsid w:val="00594D52"/>
    <w:rsid w:val="005975DD"/>
    <w:rsid w:val="005B4022"/>
    <w:rsid w:val="005C4E13"/>
    <w:rsid w:val="005E6C64"/>
    <w:rsid w:val="005F03AE"/>
    <w:rsid w:val="005F3BBE"/>
    <w:rsid w:val="0060239E"/>
    <w:rsid w:val="0061333D"/>
    <w:rsid w:val="006143E0"/>
    <w:rsid w:val="006304F5"/>
    <w:rsid w:val="0064047F"/>
    <w:rsid w:val="00645D31"/>
    <w:rsid w:val="00685DEE"/>
    <w:rsid w:val="006916B6"/>
    <w:rsid w:val="006B207E"/>
    <w:rsid w:val="006E258C"/>
    <w:rsid w:val="006F69B7"/>
    <w:rsid w:val="00715641"/>
    <w:rsid w:val="007236EF"/>
    <w:rsid w:val="00725D43"/>
    <w:rsid w:val="00725F30"/>
    <w:rsid w:val="0075253B"/>
    <w:rsid w:val="0076703F"/>
    <w:rsid w:val="0077350B"/>
    <w:rsid w:val="00786B67"/>
    <w:rsid w:val="0079408A"/>
    <w:rsid w:val="00797D2C"/>
    <w:rsid w:val="007A5108"/>
    <w:rsid w:val="007A5B69"/>
    <w:rsid w:val="007B337A"/>
    <w:rsid w:val="007C4400"/>
    <w:rsid w:val="007F1DD2"/>
    <w:rsid w:val="007F2D20"/>
    <w:rsid w:val="007F7DA9"/>
    <w:rsid w:val="00823943"/>
    <w:rsid w:val="00826029"/>
    <w:rsid w:val="00830715"/>
    <w:rsid w:val="00863948"/>
    <w:rsid w:val="008647D4"/>
    <w:rsid w:val="0089647D"/>
    <w:rsid w:val="008B6029"/>
    <w:rsid w:val="008B60B9"/>
    <w:rsid w:val="008C37D0"/>
    <w:rsid w:val="008C5923"/>
    <w:rsid w:val="008D4152"/>
    <w:rsid w:val="008E2D86"/>
    <w:rsid w:val="008E4D97"/>
    <w:rsid w:val="00900F9A"/>
    <w:rsid w:val="00912A44"/>
    <w:rsid w:val="009229EF"/>
    <w:rsid w:val="009337B0"/>
    <w:rsid w:val="00944676"/>
    <w:rsid w:val="0096328E"/>
    <w:rsid w:val="009711C1"/>
    <w:rsid w:val="00973321"/>
    <w:rsid w:val="0097354A"/>
    <w:rsid w:val="009746F4"/>
    <w:rsid w:val="00977787"/>
    <w:rsid w:val="00980104"/>
    <w:rsid w:val="00980F29"/>
    <w:rsid w:val="00980FB9"/>
    <w:rsid w:val="0098140D"/>
    <w:rsid w:val="00995BD6"/>
    <w:rsid w:val="009A02BA"/>
    <w:rsid w:val="009A6332"/>
    <w:rsid w:val="009B1A28"/>
    <w:rsid w:val="00A06D3F"/>
    <w:rsid w:val="00A164BE"/>
    <w:rsid w:val="00A37D3C"/>
    <w:rsid w:val="00A4524A"/>
    <w:rsid w:val="00A67ECB"/>
    <w:rsid w:val="00A77C8F"/>
    <w:rsid w:val="00A8135D"/>
    <w:rsid w:val="00AB4BF6"/>
    <w:rsid w:val="00AB5A24"/>
    <w:rsid w:val="00AC5F12"/>
    <w:rsid w:val="00AD08EA"/>
    <w:rsid w:val="00AE7560"/>
    <w:rsid w:val="00AF756A"/>
    <w:rsid w:val="00B263B8"/>
    <w:rsid w:val="00B30B95"/>
    <w:rsid w:val="00B373B6"/>
    <w:rsid w:val="00B505FA"/>
    <w:rsid w:val="00B57BF6"/>
    <w:rsid w:val="00B721ED"/>
    <w:rsid w:val="00B76465"/>
    <w:rsid w:val="00B878C9"/>
    <w:rsid w:val="00BA6B0B"/>
    <w:rsid w:val="00BB1DCF"/>
    <w:rsid w:val="00BC73A6"/>
    <w:rsid w:val="00BF1D5B"/>
    <w:rsid w:val="00C0015F"/>
    <w:rsid w:val="00C23B9A"/>
    <w:rsid w:val="00C37E62"/>
    <w:rsid w:val="00C418EA"/>
    <w:rsid w:val="00C464BD"/>
    <w:rsid w:val="00C4706F"/>
    <w:rsid w:val="00C530EA"/>
    <w:rsid w:val="00C65F4B"/>
    <w:rsid w:val="00C67D77"/>
    <w:rsid w:val="00C73B22"/>
    <w:rsid w:val="00C76E7A"/>
    <w:rsid w:val="00C77097"/>
    <w:rsid w:val="00C9334D"/>
    <w:rsid w:val="00CA0B74"/>
    <w:rsid w:val="00CA46A1"/>
    <w:rsid w:val="00CB493E"/>
    <w:rsid w:val="00CB5EF7"/>
    <w:rsid w:val="00CC318E"/>
    <w:rsid w:val="00CD1508"/>
    <w:rsid w:val="00CD51CF"/>
    <w:rsid w:val="00CE439F"/>
    <w:rsid w:val="00D1698D"/>
    <w:rsid w:val="00D21F30"/>
    <w:rsid w:val="00D22444"/>
    <w:rsid w:val="00D23815"/>
    <w:rsid w:val="00D25AF5"/>
    <w:rsid w:val="00D27982"/>
    <w:rsid w:val="00D316F7"/>
    <w:rsid w:val="00D323E1"/>
    <w:rsid w:val="00D42584"/>
    <w:rsid w:val="00D43299"/>
    <w:rsid w:val="00D44C81"/>
    <w:rsid w:val="00D45C3C"/>
    <w:rsid w:val="00D641B2"/>
    <w:rsid w:val="00D73BC6"/>
    <w:rsid w:val="00DA3770"/>
    <w:rsid w:val="00DB05D4"/>
    <w:rsid w:val="00DB0917"/>
    <w:rsid w:val="00DC723A"/>
    <w:rsid w:val="00DD47E7"/>
    <w:rsid w:val="00DE5514"/>
    <w:rsid w:val="00DE753E"/>
    <w:rsid w:val="00DE7B58"/>
    <w:rsid w:val="00DF273B"/>
    <w:rsid w:val="00DF63A5"/>
    <w:rsid w:val="00E019EC"/>
    <w:rsid w:val="00E03233"/>
    <w:rsid w:val="00E0771F"/>
    <w:rsid w:val="00E25C8D"/>
    <w:rsid w:val="00E2783C"/>
    <w:rsid w:val="00E27A4E"/>
    <w:rsid w:val="00E3281B"/>
    <w:rsid w:val="00E35822"/>
    <w:rsid w:val="00E4679D"/>
    <w:rsid w:val="00E6312D"/>
    <w:rsid w:val="00E638C5"/>
    <w:rsid w:val="00E82BC6"/>
    <w:rsid w:val="00E83008"/>
    <w:rsid w:val="00E9522A"/>
    <w:rsid w:val="00EB12FE"/>
    <w:rsid w:val="00ED6925"/>
    <w:rsid w:val="00EF750F"/>
    <w:rsid w:val="00F17A38"/>
    <w:rsid w:val="00F26780"/>
    <w:rsid w:val="00F27F5F"/>
    <w:rsid w:val="00F32164"/>
    <w:rsid w:val="00F36F54"/>
    <w:rsid w:val="00F51805"/>
    <w:rsid w:val="00F552FB"/>
    <w:rsid w:val="00F708A7"/>
    <w:rsid w:val="00F73614"/>
    <w:rsid w:val="00F80E4A"/>
    <w:rsid w:val="00F82B7C"/>
    <w:rsid w:val="00F94D35"/>
    <w:rsid w:val="00FC6BAB"/>
    <w:rsid w:val="00FE32A1"/>
    <w:rsid w:val="00FE5D8B"/>
    <w:rsid w:val="00FF1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E3695B"/>
  <w15:docId w15:val="{B26A1E2B-8960-4733-81C5-6D4138C4E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328E"/>
  </w:style>
  <w:style w:type="paragraph" w:styleId="Ttulo1">
    <w:name w:val="heading 1"/>
    <w:basedOn w:val="Normal"/>
    <w:link w:val="Ttulo1Carter"/>
    <w:uiPriority w:val="9"/>
    <w:qFormat/>
    <w:rsid w:val="00E638C5"/>
    <w:pPr>
      <w:spacing w:before="100" w:beforeAutospacing="1" w:after="100" w:afterAutospacing="1"/>
      <w:outlineLvl w:val="0"/>
    </w:pPr>
    <w:rPr>
      <w:rFonts w:ascii="Verdana" w:eastAsiaTheme="minorHAnsi" w:hAnsi="Verdana" w:cs="Calibri"/>
      <w:b/>
      <w:bCs/>
      <w:color w:val="666666"/>
      <w:kern w:val="36"/>
      <w:sz w:val="21"/>
      <w:szCs w:val="21"/>
      <w:lang w:val="pt-PT" w:eastAsia="pt-PT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B57BF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75253B"/>
    <w:pPr>
      <w:ind w:left="720"/>
      <w:contextualSpacing/>
    </w:pPr>
  </w:style>
  <w:style w:type="paragraph" w:styleId="Cabealho">
    <w:name w:val="header"/>
    <w:basedOn w:val="Normal"/>
    <w:link w:val="CabealhoCarter"/>
    <w:uiPriority w:val="99"/>
    <w:unhideWhenUsed/>
    <w:rsid w:val="0075253B"/>
    <w:pPr>
      <w:tabs>
        <w:tab w:val="center" w:pos="4419"/>
        <w:tab w:val="right" w:pos="8838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75253B"/>
  </w:style>
  <w:style w:type="paragraph" w:styleId="Rodap">
    <w:name w:val="footer"/>
    <w:basedOn w:val="Normal"/>
    <w:link w:val="RodapCarter"/>
    <w:uiPriority w:val="99"/>
    <w:unhideWhenUsed/>
    <w:rsid w:val="0075253B"/>
    <w:pPr>
      <w:tabs>
        <w:tab w:val="center" w:pos="4419"/>
        <w:tab w:val="right" w:pos="8838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75253B"/>
  </w:style>
  <w:style w:type="character" w:styleId="Hiperligao">
    <w:name w:val="Hyperlink"/>
    <w:basedOn w:val="Tipodeletrapredefinidodopargrafo"/>
    <w:uiPriority w:val="99"/>
    <w:unhideWhenUsed/>
    <w:rsid w:val="0075253B"/>
    <w:rPr>
      <w:color w:val="0563C1" w:themeColor="hyperlink"/>
      <w:u w:val="single"/>
    </w:rPr>
  </w:style>
  <w:style w:type="character" w:customStyle="1" w:styleId="MenoNoResolvida1">
    <w:name w:val="Menção Não Resolvida1"/>
    <w:basedOn w:val="Tipodeletrapredefinidodopargrafo"/>
    <w:uiPriority w:val="99"/>
    <w:semiHidden/>
    <w:unhideWhenUsed/>
    <w:rsid w:val="0075253B"/>
    <w:rPr>
      <w:color w:val="605E5C"/>
      <w:shd w:val="clear" w:color="auto" w:fill="E1DFDD"/>
    </w:rPr>
  </w:style>
  <w:style w:type="character" w:styleId="Nmerodepgina">
    <w:name w:val="page number"/>
    <w:basedOn w:val="Tipodeletrapredefinidodopargrafo"/>
    <w:uiPriority w:val="99"/>
    <w:semiHidden/>
    <w:unhideWhenUsed/>
    <w:rsid w:val="008647D4"/>
  </w:style>
  <w:style w:type="paragraph" w:styleId="Textodebalo">
    <w:name w:val="Balloon Text"/>
    <w:basedOn w:val="Normal"/>
    <w:link w:val="TextodebaloCarter"/>
    <w:uiPriority w:val="99"/>
    <w:semiHidden/>
    <w:unhideWhenUsed/>
    <w:rsid w:val="0025450C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25450C"/>
    <w:rPr>
      <w:rFonts w:ascii="Tahoma" w:hAnsi="Tahoma" w:cs="Tahoma"/>
      <w:sz w:val="16"/>
      <w:szCs w:val="16"/>
    </w:rPr>
  </w:style>
  <w:style w:type="paragraph" w:styleId="Textodenotaderodap">
    <w:name w:val="footnote text"/>
    <w:basedOn w:val="Normal"/>
    <w:link w:val="TextodenotaderodapCarter"/>
    <w:unhideWhenUsed/>
    <w:rsid w:val="00DF273B"/>
    <w:pPr>
      <w:widowControl w:val="0"/>
      <w:autoSpaceDE w:val="0"/>
      <w:autoSpaceDN w:val="0"/>
      <w:adjustRightInd w:val="0"/>
    </w:pPr>
    <w:rPr>
      <w:rFonts w:ascii="Times New Roman" w:hAnsi="Times New Roman" w:cs="Times New Roman"/>
      <w:sz w:val="20"/>
      <w:szCs w:val="20"/>
      <w:lang w:val="pt-BR" w:eastAsia="pt-BR"/>
    </w:rPr>
  </w:style>
  <w:style w:type="character" w:customStyle="1" w:styleId="TextodenotaderodapCarter">
    <w:name w:val="Texto de nota de rodapé Caráter"/>
    <w:basedOn w:val="Tipodeletrapredefinidodopargrafo"/>
    <w:link w:val="Textodenotaderodap"/>
    <w:rsid w:val="00DF273B"/>
    <w:rPr>
      <w:rFonts w:ascii="Times New Roman" w:hAnsi="Times New Roman" w:cs="Times New Roman"/>
      <w:sz w:val="20"/>
      <w:szCs w:val="20"/>
      <w:lang w:val="pt-BR" w:eastAsia="pt-BR"/>
    </w:rPr>
  </w:style>
  <w:style w:type="character" w:styleId="Refdenotaderodap">
    <w:name w:val="footnote reference"/>
    <w:basedOn w:val="Tipodeletrapredefinidodopargrafo"/>
    <w:uiPriority w:val="99"/>
    <w:unhideWhenUsed/>
    <w:rsid w:val="00DF273B"/>
    <w:rPr>
      <w:rFonts w:cs="Times New Roman"/>
      <w:vertAlign w:val="superscript"/>
    </w:rPr>
  </w:style>
  <w:style w:type="paragraph" w:styleId="Corpodetexto">
    <w:name w:val="Body Text"/>
    <w:basedOn w:val="Normal"/>
    <w:link w:val="CorpodetextoCarter"/>
    <w:uiPriority w:val="1"/>
    <w:qFormat/>
    <w:rsid w:val="004362D1"/>
    <w:pPr>
      <w:widowControl w:val="0"/>
      <w:autoSpaceDE w:val="0"/>
      <w:autoSpaceDN w:val="0"/>
      <w:adjustRightInd w:val="0"/>
      <w:ind w:left="122" w:firstLine="566"/>
    </w:pPr>
    <w:rPr>
      <w:rFonts w:ascii="Calibri" w:hAnsi="Calibri" w:cs="Calibri"/>
      <w:lang w:val="pt-BR" w:eastAsia="pt-BR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4362D1"/>
    <w:rPr>
      <w:rFonts w:ascii="Calibri" w:hAnsi="Calibri" w:cs="Calibri"/>
      <w:lang w:val="pt-BR" w:eastAsia="pt-BR"/>
    </w:rPr>
  </w:style>
  <w:style w:type="paragraph" w:styleId="Textosimples">
    <w:name w:val="Plain Text"/>
    <w:basedOn w:val="Normal"/>
    <w:link w:val="TextosimplesCarter"/>
    <w:uiPriority w:val="99"/>
    <w:semiHidden/>
    <w:unhideWhenUsed/>
    <w:rsid w:val="00C530EA"/>
    <w:rPr>
      <w:rFonts w:ascii="Calibri" w:eastAsiaTheme="minorHAnsi" w:hAnsi="Calibri" w:cs="Calibri"/>
      <w:sz w:val="21"/>
      <w:szCs w:val="21"/>
      <w:lang w:val="pt-PT"/>
    </w:rPr>
  </w:style>
  <w:style w:type="character" w:customStyle="1" w:styleId="TextosimplesCarter">
    <w:name w:val="Texto simples Caráter"/>
    <w:basedOn w:val="Tipodeletrapredefinidodopargrafo"/>
    <w:link w:val="Textosimples"/>
    <w:uiPriority w:val="99"/>
    <w:semiHidden/>
    <w:rsid w:val="00C530EA"/>
    <w:rPr>
      <w:rFonts w:ascii="Calibri" w:eastAsiaTheme="minorHAnsi" w:hAnsi="Calibri" w:cs="Calibri"/>
      <w:sz w:val="21"/>
      <w:szCs w:val="21"/>
      <w:lang w:val="pt-PT"/>
    </w:rPr>
  </w:style>
  <w:style w:type="paragraph" w:customStyle="1" w:styleId="v1msonormal">
    <w:name w:val="v1msonormal"/>
    <w:basedOn w:val="Normal"/>
    <w:rsid w:val="00C77097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val="pt-PT" w:eastAsia="pt-PT"/>
    </w:rPr>
  </w:style>
  <w:style w:type="paragraph" w:customStyle="1" w:styleId="v1msoplaintext">
    <w:name w:val="v1msoplaintext"/>
    <w:basedOn w:val="Normal"/>
    <w:rsid w:val="004B10FF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val="pt-PT" w:eastAsia="pt-PT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AE7560"/>
    <w:rPr>
      <w:color w:val="605E5C"/>
      <w:shd w:val="clear" w:color="auto" w:fill="E1DFDD"/>
    </w:rPr>
  </w:style>
  <w:style w:type="character" w:customStyle="1" w:styleId="citetitle">
    <w:name w:val="cite_title"/>
    <w:basedOn w:val="Tipodeletrapredefinidodopargrafo"/>
    <w:rsid w:val="00D316F7"/>
  </w:style>
  <w:style w:type="character" w:customStyle="1" w:styleId="contents">
    <w:name w:val="contents"/>
    <w:rsid w:val="00475147"/>
  </w:style>
  <w:style w:type="paragraph" w:styleId="NormalWeb">
    <w:name w:val="Normal (Web)"/>
    <w:basedOn w:val="Normal"/>
    <w:uiPriority w:val="99"/>
    <w:unhideWhenUsed/>
    <w:rsid w:val="00475147"/>
    <w:pPr>
      <w:spacing w:before="100" w:beforeAutospacing="1" w:after="100" w:afterAutospacing="1"/>
    </w:pPr>
    <w:rPr>
      <w:rFonts w:ascii="Times New Roman" w:hAnsi="Times New Roman" w:cs="Times New Roman"/>
      <w:lang w:val="pt-PT" w:eastAsia="pt-PT"/>
    </w:rPr>
  </w:style>
  <w:style w:type="paragraph" w:customStyle="1" w:styleId="c19centre">
    <w:name w:val="c19centre"/>
    <w:basedOn w:val="Normal"/>
    <w:rsid w:val="00475147"/>
    <w:pPr>
      <w:spacing w:before="100" w:beforeAutospacing="1" w:after="100" w:afterAutospacing="1"/>
    </w:pPr>
    <w:rPr>
      <w:rFonts w:ascii="Times New Roman" w:hAnsi="Times New Roman" w:cs="Times New Roman"/>
      <w:lang w:val="pt-PT" w:eastAsia="pt-PT"/>
    </w:rPr>
  </w:style>
  <w:style w:type="paragraph" w:customStyle="1" w:styleId="oj-no-doc-c">
    <w:name w:val="oj-no-doc-c"/>
    <w:basedOn w:val="Normal"/>
    <w:rsid w:val="00475147"/>
    <w:pPr>
      <w:spacing w:before="100" w:beforeAutospacing="1" w:after="100" w:afterAutospacing="1"/>
    </w:pPr>
    <w:rPr>
      <w:rFonts w:ascii="Times New Roman" w:hAnsi="Times New Roman" w:cs="Times New Roman"/>
      <w:lang w:val="pt-PT" w:eastAsia="pt-PT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E2783C"/>
    <w:rPr>
      <w:color w:val="954F72" w:themeColor="followedHyperlink"/>
      <w:u w:val="single"/>
    </w:rPr>
  </w:style>
  <w:style w:type="character" w:styleId="Forte">
    <w:name w:val="Strong"/>
    <w:uiPriority w:val="22"/>
    <w:qFormat/>
    <w:rsid w:val="00100497"/>
    <w:rPr>
      <w:b/>
      <w:bCs/>
    </w:rPr>
  </w:style>
  <w:style w:type="character" w:styleId="nfase">
    <w:name w:val="Emphasis"/>
    <w:uiPriority w:val="20"/>
    <w:qFormat/>
    <w:rsid w:val="00100497"/>
    <w:rPr>
      <w:i/>
      <w:iCs/>
    </w:rPr>
  </w:style>
  <w:style w:type="character" w:customStyle="1" w:styleId="Ttulo1Carter">
    <w:name w:val="Título 1 Caráter"/>
    <w:basedOn w:val="Tipodeletrapredefinidodopargrafo"/>
    <w:link w:val="Ttulo1"/>
    <w:uiPriority w:val="9"/>
    <w:rsid w:val="00E638C5"/>
    <w:rPr>
      <w:rFonts w:ascii="Verdana" w:eastAsiaTheme="minorHAnsi" w:hAnsi="Verdana" w:cs="Calibri"/>
      <w:b/>
      <w:bCs/>
      <w:color w:val="666666"/>
      <w:kern w:val="36"/>
      <w:sz w:val="21"/>
      <w:szCs w:val="21"/>
      <w:lang w:val="pt-PT" w:eastAsia="pt-PT"/>
    </w:rPr>
  </w:style>
  <w:style w:type="character" w:customStyle="1" w:styleId="text">
    <w:name w:val="text"/>
    <w:rsid w:val="003507E4"/>
  </w:style>
  <w:style w:type="character" w:styleId="Refdecomentrio">
    <w:name w:val="annotation reference"/>
    <w:basedOn w:val="Tipodeletrapredefinidodopargrafo"/>
    <w:uiPriority w:val="99"/>
    <w:semiHidden/>
    <w:unhideWhenUsed/>
    <w:rsid w:val="006F69B7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6F69B7"/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6F69B7"/>
    <w:rPr>
      <w:sz w:val="20"/>
      <w:szCs w:val="20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B57BF6"/>
    <w:rPr>
      <w:rFonts w:asciiTheme="majorHAnsi" w:eastAsiaTheme="majorEastAsia" w:hAnsiTheme="majorHAnsi" w:cstheme="majorBidi"/>
      <w:color w:val="1F3763" w:themeColor="accent1" w:themeShade="7F"/>
    </w:rPr>
  </w:style>
  <w:style w:type="paragraph" w:customStyle="1" w:styleId="Default">
    <w:name w:val="Default"/>
    <w:rsid w:val="00E4679D"/>
    <w:pPr>
      <w:autoSpaceDE w:val="0"/>
      <w:autoSpaceDN w:val="0"/>
      <w:adjustRightInd w:val="0"/>
    </w:pPr>
    <w:rPr>
      <w:rFonts w:ascii="EUAlbertina" w:hAnsi="EUAlbertina" w:cs="EUAlbertina"/>
      <w:color w:val="000000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8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6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248154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610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247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4143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7175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458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6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12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56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88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8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506943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12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4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85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45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24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649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86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0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5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4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8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37790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902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295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200549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675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217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1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4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9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779785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52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09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026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080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364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0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7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4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8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25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86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00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28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6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26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2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504630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07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8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32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43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57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86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86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revistaminerva.pt/a-democracia-participativa-e-a-iniciativa-de-cidadania-europeia/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cicomeu.org/simposios/comunicacion-politica-e-institucional-en-el-contexto-europeo-elecciones-instituciones-y-ciudadania/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spi.csic.es/indicadores/prestigio-editorial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ra@upt.pt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eur-lex.europa.eu/legal-content/PT/TXT/PDF/?uri=CELEX:52022IP0114" TargetMode="External"/><Relationship Id="rId10" Type="http://schemas.openxmlformats.org/officeDocument/2006/relationships/hyperlink" Target="http://orcid.org/0000-0003-4720-1400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cicomeu.org/presentacion/" TargetMode="External"/><Relationship Id="rId14" Type="http://schemas.openxmlformats.org/officeDocument/2006/relationships/hyperlink" Target="http://data.europa.eu/eli/C/2024/5715/oj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66D06C-4A3E-4DC6-BE11-C86CE71E1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1218</Words>
  <Characters>6582</Characters>
  <Application>Microsoft Office Word</Application>
  <DocSecurity>0</DocSecurity>
  <Lines>54</Lines>
  <Paragraphs>15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Cabeçalhos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7785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José Ramón Saura Lacárcel</dc:creator>
  <cp:lastModifiedBy>Filipa FM. Marinho</cp:lastModifiedBy>
  <cp:revision>2</cp:revision>
  <dcterms:created xsi:type="dcterms:W3CDTF">2024-11-21T16:29:00Z</dcterms:created>
  <dcterms:modified xsi:type="dcterms:W3CDTF">2024-11-21T16:29:00Z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7th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 6th edition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http://www.zotero.org/styles/harvard-cite-them-right</vt:lpwstr>
  </property>
  <property fmtid="{D5CDD505-2E9C-101B-9397-08002B2CF9AE}" pid="11" name="Mendeley Recent Style Name 4_1">
    <vt:lpwstr>Cite Them Right 10th edition - Harvard</vt:lpwstr>
  </property>
  <property fmtid="{D5CDD505-2E9C-101B-9397-08002B2CF9AE}" pid="12" name="Mendeley Recent Style Id 5_1">
    <vt:lpwstr>http://www.zotero.org/styles/harvard1</vt:lpwstr>
  </property>
  <property fmtid="{D5CDD505-2E9C-101B-9397-08002B2CF9AE}" pid="13" name="Mendeley Recent Style Name 5_1">
    <vt:lpwstr>Harvard reference format 1 (deprecated)</vt:lpwstr>
  </property>
  <property fmtid="{D5CDD505-2E9C-101B-9397-08002B2CF9AE}" pid="14" name="Mendeley Recent Style Id 6_1">
    <vt:lpwstr>http://www.zotero.org/styles/iso690-author-date-pt-br</vt:lpwstr>
  </property>
  <property fmtid="{D5CDD505-2E9C-101B-9397-08002B2CF9AE}" pid="15" name="Mendeley Recent Style Name 6_1">
    <vt:lpwstr>ISO-690 (author-date, Português - Brasil)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</Properties>
</file>