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C286E" w14:textId="7CB4444C" w:rsidR="006E3ADD" w:rsidRPr="00EB04E2" w:rsidRDefault="00F830A1" w:rsidP="00F830A1">
      <w:pPr>
        <w:spacing w:line="240" w:lineRule="auto"/>
        <w:ind w:left="-1560" w:firstLine="0"/>
        <w:jc w:val="center"/>
        <w:rPr>
          <w:b/>
          <w:bCs/>
          <w:sz w:val="24"/>
        </w:rPr>
      </w:pPr>
      <w:r w:rsidRPr="00F830A1">
        <w:rPr>
          <w:b/>
          <w:bCs/>
          <w:noProof/>
          <w:sz w:val="24"/>
        </w:rPr>
        <w:drawing>
          <wp:inline distT="0" distB="0" distL="0" distR="0" wp14:anchorId="2AAD1C75" wp14:editId="66A66282">
            <wp:extent cx="7334058" cy="2143125"/>
            <wp:effectExtent l="0" t="0" r="635" b="0"/>
            <wp:docPr id="4" name="Imagem 3" descr="Uma imagem com texto, captura de ecrã, Tipo de letra, logótipo&#10;&#10;Os conteúdos gerados por IA poderão estar incorretos.">
              <a:extLst xmlns:a="http://schemas.openxmlformats.org/drawingml/2006/main">
                <a:ext uri="{FF2B5EF4-FFF2-40B4-BE49-F238E27FC236}">
                  <a16:creationId xmlns:a16="http://schemas.microsoft.com/office/drawing/2014/main" id="{D0CCE545-A428-5FE8-E863-925B2A29561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3" descr="Uma imagem com texto, captura de ecrã, Tipo de letra, logótipo&#10;&#10;Os conteúdos gerados por IA poderão estar incorretos.">
                      <a:extLst>
                        <a:ext uri="{FF2B5EF4-FFF2-40B4-BE49-F238E27FC236}">
                          <a16:creationId xmlns:a16="http://schemas.microsoft.com/office/drawing/2014/main" id="{D0CCE545-A428-5FE8-E863-925B2A29561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340723" cy="21450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BEFADF" w14:textId="77777777" w:rsidR="00AF6F0C" w:rsidRDefault="00AF6F0C" w:rsidP="006E3ADD">
      <w:pPr>
        <w:spacing w:line="240" w:lineRule="auto"/>
        <w:ind w:firstLine="0"/>
        <w:jc w:val="center"/>
        <w:rPr>
          <w:rFonts w:cs="Arial"/>
          <w:b/>
          <w:bCs/>
          <w:color w:val="000000" w:themeColor="text1"/>
          <w:shd w:val="clear" w:color="auto" w:fill="FFFFFF"/>
        </w:rPr>
      </w:pPr>
    </w:p>
    <w:p w14:paraId="072785D3" w14:textId="77777777" w:rsidR="00F830A1" w:rsidRPr="00F830A1" w:rsidRDefault="00F830A1" w:rsidP="00F830A1">
      <w:pPr>
        <w:spacing w:line="240" w:lineRule="auto"/>
        <w:ind w:firstLine="0"/>
        <w:jc w:val="center"/>
        <w:rPr>
          <w:rFonts w:cs="Arial"/>
          <w:color w:val="000000" w:themeColor="text1"/>
          <w:shd w:val="clear" w:color="auto" w:fill="FFFFFF"/>
        </w:rPr>
      </w:pPr>
      <w:r w:rsidRPr="00F830A1">
        <w:rPr>
          <w:rFonts w:cs="Arial"/>
          <w:color w:val="000000" w:themeColor="text1"/>
          <w:shd w:val="clear" w:color="auto" w:fill="FFFFFF"/>
        </w:rPr>
        <w:t xml:space="preserve">Projeto: Estudos sobre as mulheres, género e </w:t>
      </w:r>
      <w:proofErr w:type="spellStart"/>
      <w:r w:rsidRPr="00F830A1">
        <w:rPr>
          <w:rFonts w:cs="Arial"/>
          <w:color w:val="000000" w:themeColor="text1"/>
          <w:shd w:val="clear" w:color="auto" w:fill="FFFFFF"/>
        </w:rPr>
        <w:t>interseccionalidade</w:t>
      </w:r>
      <w:proofErr w:type="spellEnd"/>
    </w:p>
    <w:p w14:paraId="2ECF3212" w14:textId="47D9BCA9" w:rsidR="00AB790C" w:rsidRPr="00AB790C" w:rsidRDefault="00AB790C" w:rsidP="00AB790C">
      <w:pPr>
        <w:spacing w:line="240" w:lineRule="auto"/>
        <w:ind w:firstLine="0"/>
        <w:jc w:val="center"/>
        <w:rPr>
          <w:rFonts w:cs="Arial"/>
          <w:b/>
          <w:bCs/>
          <w:color w:val="000000" w:themeColor="text1"/>
          <w:shd w:val="clear" w:color="auto" w:fill="FFFFFF"/>
        </w:rPr>
      </w:pPr>
    </w:p>
    <w:p w14:paraId="3A7E6C90" w14:textId="77777777" w:rsidR="00EB04E2" w:rsidRDefault="00EB04E2" w:rsidP="00D42CB8">
      <w:pPr>
        <w:spacing w:line="240" w:lineRule="auto"/>
        <w:ind w:firstLine="0"/>
        <w:rPr>
          <w:rFonts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14:paraId="1B8F6893" w14:textId="77777777" w:rsidR="00AB790C" w:rsidRPr="00EB04E2" w:rsidRDefault="00AB790C" w:rsidP="00D42CB8">
      <w:pPr>
        <w:spacing w:line="240" w:lineRule="auto"/>
        <w:ind w:firstLine="0"/>
        <w:rPr>
          <w:rFonts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14:paraId="1E42BD0B" w14:textId="1E67CFFA" w:rsidR="00970D4A" w:rsidRPr="006F6948" w:rsidRDefault="00F830A1" w:rsidP="00F830A1">
      <w:pPr>
        <w:ind w:firstLine="0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</w:rPr>
      </w:pPr>
      <w:bookmarkStart w:id="0" w:name="_Hlk192193045"/>
      <w:r w:rsidRPr="006F6948">
        <w:rPr>
          <w:rFonts w:ascii="Times New Roman" w:hAnsi="Times New Roman" w:cs="Times New Roman"/>
          <w:b/>
          <w:bCs/>
          <w:sz w:val="32"/>
          <w:szCs w:val="32"/>
          <w:u w:val="single"/>
        </w:rPr>
        <w:t>Os Direitos das Mulheres no Direito da União Europeia</w:t>
      </w:r>
      <w:bookmarkEnd w:id="0"/>
    </w:p>
    <w:p w14:paraId="69176A6A" w14:textId="77777777" w:rsidR="00AB790C" w:rsidRPr="00EB04E2" w:rsidRDefault="00AB790C" w:rsidP="00AB790C">
      <w:pPr>
        <w:ind w:firstLine="0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</w:rPr>
      </w:pPr>
    </w:p>
    <w:p w14:paraId="66BF67AE" w14:textId="292FE152" w:rsidR="00750A32" w:rsidRPr="00985A15" w:rsidRDefault="00970D4A" w:rsidP="00EB04E2">
      <w:pPr>
        <w:spacing w:after="0" w:line="240" w:lineRule="auto"/>
        <w:ind w:firstLine="0"/>
        <w:jc w:val="right"/>
        <w:rPr>
          <w:rFonts w:ascii="Times New Roman" w:hAnsi="Times New Roman" w:cs="Times New Roman"/>
          <w:sz w:val="24"/>
        </w:rPr>
      </w:pPr>
      <w:r w:rsidRPr="00985A15">
        <w:rPr>
          <w:rFonts w:ascii="Times New Roman" w:hAnsi="Times New Roman" w:cs="Times New Roman"/>
          <w:i/>
          <w:iCs/>
          <w:sz w:val="24"/>
        </w:rPr>
        <w:t>Dora Resende Alves</w:t>
      </w:r>
      <w:r w:rsidR="007D5429" w:rsidRPr="007D5429">
        <w:rPr>
          <w:rStyle w:val="Hiperligao"/>
          <w:rFonts w:ascii="Times New Roman" w:hAnsi="Times New Roman" w:cs="Times New Roman"/>
          <w:color w:val="auto"/>
          <w:sz w:val="24"/>
          <w:u w:val="none"/>
        </w:rPr>
        <w:t xml:space="preserve"> </w:t>
      </w:r>
      <w:r w:rsidR="007D5429" w:rsidRPr="007D5429">
        <w:rPr>
          <w:rStyle w:val="Refdenotaderodap"/>
          <w:rFonts w:ascii="Times New Roman" w:hAnsi="Times New Roman" w:cs="Times New Roman"/>
          <w:sz w:val="24"/>
        </w:rPr>
        <w:footnoteReference w:id="1"/>
      </w:r>
    </w:p>
    <w:p w14:paraId="170AE4CA" w14:textId="277A38AB" w:rsidR="00970D4A" w:rsidRPr="00985A15" w:rsidRDefault="00695095" w:rsidP="00EB04E2">
      <w:pPr>
        <w:spacing w:after="0" w:line="240" w:lineRule="auto"/>
        <w:ind w:firstLine="0"/>
        <w:jc w:val="righ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i/>
          <w:iCs/>
          <w:sz w:val="24"/>
        </w:rPr>
        <w:t>Angélica Lima</w:t>
      </w:r>
      <w:r w:rsidR="00F830A1">
        <w:rPr>
          <w:rFonts w:ascii="Times New Roman" w:hAnsi="Times New Roman" w:cs="Times New Roman"/>
          <w:i/>
          <w:iCs/>
          <w:sz w:val="24"/>
        </w:rPr>
        <w:t xml:space="preserve"> </w:t>
      </w:r>
      <w:r w:rsidR="007D5429" w:rsidRPr="007D5429">
        <w:rPr>
          <w:rStyle w:val="Refdenotaderodap"/>
          <w:rFonts w:ascii="Times New Roman" w:hAnsi="Times New Roman" w:cs="Times New Roman"/>
          <w:sz w:val="24"/>
        </w:rPr>
        <w:footnoteReference w:id="2"/>
      </w:r>
    </w:p>
    <w:p w14:paraId="7DE36B90" w14:textId="77777777" w:rsidR="00114F3B" w:rsidRPr="00985A15" w:rsidRDefault="00114F3B" w:rsidP="00750A32">
      <w:pPr>
        <w:spacing w:line="240" w:lineRule="auto"/>
        <w:ind w:firstLine="0"/>
        <w:rPr>
          <w:rFonts w:ascii="Times New Roman" w:hAnsi="Times New Roman" w:cs="Times New Roman"/>
          <w:sz w:val="24"/>
        </w:rPr>
      </w:pPr>
    </w:p>
    <w:p w14:paraId="6A7CAABD" w14:textId="41F63F44" w:rsidR="000D11E8" w:rsidRPr="00EB04E2" w:rsidRDefault="000D11E8" w:rsidP="000D11E8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985A15">
        <w:rPr>
          <w:rFonts w:ascii="Times New Roman" w:hAnsi="Times New Roman" w:cs="Times New Roman"/>
          <w:b/>
          <w:bCs/>
        </w:rPr>
        <w:t>FILIAÇÃO</w:t>
      </w:r>
      <w:r w:rsidRPr="00985A15">
        <w:rPr>
          <w:rFonts w:ascii="Times New Roman" w:hAnsi="Times New Roman" w:cs="Times New Roman"/>
          <w:b/>
          <w:bCs/>
          <w:color w:val="auto"/>
        </w:rPr>
        <w:t>:</w:t>
      </w:r>
      <w:r w:rsidRPr="00985A15">
        <w:rPr>
          <w:rFonts w:ascii="Times New Roman" w:hAnsi="Times New Roman" w:cs="Times New Roman"/>
          <w:color w:val="auto"/>
        </w:rPr>
        <w:t xml:space="preserve"> </w:t>
      </w:r>
    </w:p>
    <w:p w14:paraId="7E1069CE" w14:textId="504CB56A" w:rsidR="004D682E" w:rsidRPr="00985A15" w:rsidRDefault="000D11E8" w:rsidP="00FB7DF0">
      <w:pPr>
        <w:pStyle w:val="Default"/>
        <w:jc w:val="both"/>
        <w:rPr>
          <w:rFonts w:ascii="Times New Roman" w:hAnsi="Times New Roman" w:cs="Times New Roman"/>
        </w:rPr>
      </w:pPr>
      <w:r w:rsidRPr="00985A15">
        <w:rPr>
          <w:rFonts w:ascii="Times New Roman" w:hAnsi="Times New Roman" w:cs="Times New Roman"/>
        </w:rPr>
        <w:t>Instituto Jurídico Portucalense, Universidade Portucalense Infante D. Henrique, Porto, Portugal</w:t>
      </w:r>
      <w:bookmarkStart w:id="3" w:name="_Toc67839871"/>
      <w:bookmarkStart w:id="4" w:name="_Toc67840703"/>
      <w:bookmarkStart w:id="5" w:name="_Toc68280127"/>
      <w:bookmarkStart w:id="6" w:name="_Toc71743446"/>
      <w:bookmarkStart w:id="7" w:name="_Toc71812157"/>
      <w:bookmarkStart w:id="8" w:name="_Toc72426142"/>
    </w:p>
    <w:p w14:paraId="66A2B6FC" w14:textId="698A4233" w:rsidR="00706042" w:rsidRDefault="00287AC4" w:rsidP="00706042">
      <w:pPr>
        <w:pStyle w:val="Ttulo1"/>
        <w:spacing w:after="0" w:line="240" w:lineRule="auto"/>
        <w:rPr>
          <w:rFonts w:ascii="Times New Roman" w:hAnsi="Times New Roman" w:cs="Times New Roman"/>
          <w:b w:val="0"/>
          <w:bCs w:val="0"/>
          <w:caps w:val="0"/>
          <w:sz w:val="24"/>
        </w:rPr>
      </w:pPr>
      <w:r>
        <w:rPr>
          <w:rFonts w:ascii="Times New Roman" w:hAnsi="Times New Roman" w:cs="Times New Roman"/>
          <w:sz w:val="24"/>
          <w:szCs w:val="24"/>
        </w:rPr>
        <w:t>EIXO:</w:t>
      </w:r>
      <w:r w:rsidR="00706042">
        <w:rPr>
          <w:rFonts w:ascii="Times New Roman" w:hAnsi="Times New Roman" w:cs="Times New Roman"/>
          <w:sz w:val="24"/>
          <w:szCs w:val="24"/>
        </w:rPr>
        <w:t xml:space="preserve"> </w:t>
      </w:r>
      <w:r w:rsidR="00F830A1">
        <w:rPr>
          <w:rFonts w:ascii="Times New Roman" w:hAnsi="Times New Roman" w:cs="Times New Roman"/>
          <w:b w:val="0"/>
          <w:bCs w:val="0"/>
          <w:caps w:val="0"/>
          <w:sz w:val="24"/>
        </w:rPr>
        <w:t>Direito da União Europeia</w:t>
      </w:r>
    </w:p>
    <w:p w14:paraId="781A8F71" w14:textId="2DFDD7FD" w:rsidR="006F6948" w:rsidRDefault="006F6948" w:rsidP="006F6948">
      <w:pPr>
        <w:ind w:firstLine="0"/>
        <w:rPr>
          <w:lang w:val="pt-BR"/>
        </w:rPr>
      </w:pPr>
    </w:p>
    <w:p w14:paraId="7E53DB26" w14:textId="017A44FF" w:rsidR="006F6948" w:rsidRPr="000371F1" w:rsidRDefault="006F6948" w:rsidP="006F6948">
      <w:pPr>
        <w:spacing w:line="240" w:lineRule="auto"/>
        <w:ind w:firstLine="0"/>
        <w:rPr>
          <w:rFonts w:ascii="Times New Roman" w:hAnsi="Times New Roman" w:cs="Times New Roman"/>
          <w:sz w:val="20"/>
          <w:szCs w:val="20"/>
        </w:rPr>
      </w:pPr>
      <w:r w:rsidRPr="007549E4">
        <w:rPr>
          <w:rFonts w:ascii="Garamond" w:hAnsi="Garamond"/>
          <w:b/>
          <w:bCs/>
        </w:rPr>
        <w:t>Sumário</w:t>
      </w:r>
      <w:r w:rsidRPr="008553E0">
        <w:rPr>
          <w:rFonts w:ascii="Garamond" w:hAnsi="Garamond"/>
        </w:rPr>
        <w:t xml:space="preserve">: </w:t>
      </w:r>
      <w:r w:rsidRPr="000371F1">
        <w:rPr>
          <w:rFonts w:ascii="Times New Roman" w:hAnsi="Times New Roman" w:cs="Times New Roman"/>
          <w:sz w:val="20"/>
          <w:szCs w:val="20"/>
        </w:rPr>
        <w:t xml:space="preserve">Introdução; 1. A igualdade de género no direito da União Europeia; 1.1. No direito derivado da União Europeia; 1.2. A Convenção de Istambul; 1.3. Na documentação; 2. As mulheres nas instituições da União Europeia; 2.1. </w:t>
      </w:r>
      <w:r w:rsidR="000371F1" w:rsidRPr="000371F1">
        <w:rPr>
          <w:rFonts w:ascii="Times New Roman" w:hAnsi="Times New Roman" w:cs="Times New Roman"/>
          <w:sz w:val="20"/>
          <w:szCs w:val="20"/>
        </w:rPr>
        <w:t>As m</w:t>
      </w:r>
      <w:r w:rsidRPr="000371F1">
        <w:rPr>
          <w:rFonts w:ascii="Times New Roman" w:hAnsi="Times New Roman" w:cs="Times New Roman"/>
          <w:sz w:val="20"/>
          <w:szCs w:val="20"/>
        </w:rPr>
        <w:t xml:space="preserve">ulheres nos principais cargos da UE; 3. As mulheres na jurisprudência do TJUE; 4. Outros tópicos sobre as mulheres na UE; 5. A ligação </w:t>
      </w:r>
      <w:r w:rsidR="000371F1" w:rsidRPr="000371F1">
        <w:rPr>
          <w:rFonts w:ascii="Times New Roman" w:hAnsi="Times New Roman" w:cs="Times New Roman"/>
          <w:sz w:val="20"/>
          <w:szCs w:val="20"/>
        </w:rPr>
        <w:t xml:space="preserve">do tema </w:t>
      </w:r>
      <w:r w:rsidRPr="000371F1">
        <w:rPr>
          <w:rFonts w:ascii="Times New Roman" w:hAnsi="Times New Roman" w:cs="Times New Roman"/>
          <w:sz w:val="20"/>
          <w:szCs w:val="20"/>
        </w:rPr>
        <w:t>aos ODS; Notas conclusivas</w:t>
      </w:r>
    </w:p>
    <w:p w14:paraId="48A8FFA8" w14:textId="05E263A5" w:rsidR="00114F3B" w:rsidRPr="00EB04E2" w:rsidRDefault="00970D4A" w:rsidP="00EB04E2">
      <w:pPr>
        <w:pStyle w:val="Ttulo1"/>
        <w:rPr>
          <w:rFonts w:ascii="Times New Roman" w:hAnsi="Times New Roman" w:cs="Times New Roman"/>
          <w:sz w:val="24"/>
          <w:szCs w:val="24"/>
        </w:rPr>
      </w:pPr>
      <w:r w:rsidRPr="00985A15">
        <w:rPr>
          <w:rFonts w:ascii="Times New Roman" w:hAnsi="Times New Roman" w:cs="Times New Roman"/>
          <w:sz w:val="24"/>
          <w:szCs w:val="24"/>
        </w:rPr>
        <w:t>Resumo</w:t>
      </w:r>
      <w:bookmarkEnd w:id="3"/>
      <w:bookmarkEnd w:id="4"/>
      <w:bookmarkEnd w:id="5"/>
      <w:bookmarkEnd w:id="6"/>
      <w:bookmarkEnd w:id="7"/>
      <w:bookmarkEnd w:id="8"/>
      <w:r w:rsidR="00DA60CB" w:rsidRPr="00985A15">
        <w:rPr>
          <w:rFonts w:ascii="Times New Roman" w:hAnsi="Times New Roman" w:cs="Times New Roman"/>
          <w:sz w:val="24"/>
          <w:szCs w:val="24"/>
        </w:rPr>
        <w:t>:</w:t>
      </w:r>
      <w:r w:rsidR="00AB790C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51972F3F" w14:textId="50EAF564" w:rsidR="00F75A95" w:rsidRPr="00F32D07" w:rsidRDefault="00F75A95" w:rsidP="00F75A95">
      <w:pPr>
        <w:spacing w:line="360" w:lineRule="auto"/>
        <w:ind w:firstLine="708"/>
      </w:pPr>
      <w:bookmarkStart w:id="9" w:name="_Hlk136280528"/>
      <w:r w:rsidRPr="00F32D07">
        <w:t xml:space="preserve">Por ocasião do Dia </w:t>
      </w:r>
      <w:r w:rsidR="000371F1">
        <w:t xml:space="preserve">Internacional </w:t>
      </w:r>
      <w:r w:rsidRPr="00F32D07">
        <w:t>da Mulher de 2025, surge através do Projeto “</w:t>
      </w:r>
      <w:bookmarkStart w:id="10" w:name="_Hlk192403002"/>
      <w:r w:rsidRPr="00F32D07">
        <w:t>Estudos sobre as mulheres</w:t>
      </w:r>
      <w:bookmarkEnd w:id="10"/>
      <w:r w:rsidRPr="00F32D07">
        <w:t xml:space="preserve">, género e </w:t>
      </w:r>
      <w:proofErr w:type="spellStart"/>
      <w:r w:rsidRPr="00F32D07">
        <w:t>interseccionalidade</w:t>
      </w:r>
      <w:proofErr w:type="spellEnd"/>
      <w:r w:rsidRPr="00F32D07">
        <w:t>”, integrado no Grupo Pessoas, do Instituto Jurídico Portucalense – IJP</w:t>
      </w:r>
      <w:r w:rsidRPr="00F32D07">
        <w:rPr>
          <w:rStyle w:val="Refdenotaderodap"/>
        </w:rPr>
        <w:footnoteReference w:id="3"/>
      </w:r>
      <w:r w:rsidRPr="00F32D07">
        <w:t xml:space="preserve">, a possibilidade deste nosso </w:t>
      </w:r>
      <w:r w:rsidRPr="00F32D07">
        <w:lastRenderedPageBreak/>
        <w:t>encontro</w:t>
      </w:r>
      <w:r>
        <w:rPr>
          <w:rStyle w:val="Refdenotaderodap"/>
        </w:rPr>
        <w:footnoteReference w:id="4"/>
      </w:r>
      <w:r w:rsidRPr="00F32D07">
        <w:t xml:space="preserve"> celebrativo e educacional. Nunca é em excesso levar mais longe o conhecimento criado nas universidades para os estudantes e para a sociedade</w:t>
      </w:r>
      <w:r w:rsidR="000371F1">
        <w:t xml:space="preserve"> com temas que se refletem no quotidiano da vida de todos</w:t>
      </w:r>
      <w:r>
        <w:t>, hoje nesta temática específica</w:t>
      </w:r>
      <w:r w:rsidR="000371F1">
        <w:t xml:space="preserve"> e bem urgente</w:t>
      </w:r>
      <w:r w:rsidRPr="00F32D07">
        <w:t>.</w:t>
      </w:r>
    </w:p>
    <w:p w14:paraId="4CAA4B00" w14:textId="52AAF427" w:rsidR="00876B09" w:rsidRPr="006F6948" w:rsidRDefault="00F75A95" w:rsidP="00876B09">
      <w:pPr>
        <w:spacing w:line="360" w:lineRule="auto"/>
        <w:ind w:firstLine="708"/>
      </w:pPr>
      <w:r w:rsidRPr="00F32D07">
        <w:t xml:space="preserve">Pretendemos, nesta parceria entre corpo docente e discente, entre mulheres, trazer um vislumbre sobre o ponto dos </w:t>
      </w:r>
      <w:r w:rsidRPr="006F6948">
        <w:t>Direitos das Mulheres no Direito da União Europeia. Apenas um conjunto de tópicos, uns já desenvolvidos noutros textos pelas autoras, outros ainda a desenvolver no decorrer dos trabalhos do grupo de Investigação.</w:t>
      </w:r>
      <w:r w:rsidR="00AC48AF" w:rsidRPr="006F6948">
        <w:t xml:space="preserve"> No fundo, um roteiro – </w:t>
      </w:r>
      <w:proofErr w:type="spellStart"/>
      <w:r w:rsidR="00AC48AF" w:rsidRPr="006F6948">
        <w:rPr>
          <w:i/>
          <w:iCs/>
        </w:rPr>
        <w:t>roadmap</w:t>
      </w:r>
      <w:proofErr w:type="spellEnd"/>
      <w:r w:rsidR="00AC48AF" w:rsidRPr="006F6948">
        <w:t xml:space="preserve"> – de orientação no tema escolhido, aliás, tal como a Comissão Europeia apresentou</w:t>
      </w:r>
      <w:r w:rsidR="00AC48AF">
        <w:rPr>
          <w:rStyle w:val="Refdenotaderodap"/>
        </w:rPr>
        <w:footnoteReference w:id="5"/>
      </w:r>
      <w:r w:rsidR="00AC48AF" w:rsidRPr="006F6948">
        <w:t xml:space="preserve"> também para os direitos das mulheres em 05/03/2025 por ocasião da antecipação da presente data.</w:t>
      </w:r>
      <w:r w:rsidR="00876B09">
        <w:t xml:space="preserve"> Trazendo pouco de inovador</w:t>
      </w:r>
      <w:r w:rsidR="000371F1">
        <w:t xml:space="preserve"> porque a própria UE fornece todos estes elementos numa ideia permanente e até elevada a princípio de transparência</w:t>
      </w:r>
      <w:r w:rsidR="00876B09">
        <w:t xml:space="preserve">, apenas </w:t>
      </w:r>
      <w:r w:rsidR="000371F1">
        <w:t>num</w:t>
      </w:r>
      <w:r w:rsidR="00876B09">
        <w:t>a atualização que os documentos recentemente lançados permitem, mas orientando o leitor de modo que se espera útil.</w:t>
      </w:r>
    </w:p>
    <w:p w14:paraId="0706FDAE" w14:textId="086D883D" w:rsidR="008D2A66" w:rsidRPr="008D2A66" w:rsidRDefault="008D2A66" w:rsidP="008D2A66">
      <w:pPr>
        <w:spacing w:line="360" w:lineRule="auto"/>
        <w:ind w:firstLine="708"/>
      </w:pPr>
      <w:r>
        <w:t xml:space="preserve">Datas comemorativas </w:t>
      </w:r>
      <w:bookmarkStart w:id="11" w:name="_Hlk192404245"/>
      <w:r>
        <w:t>são chamadas de atenção importantes</w:t>
      </w:r>
      <w:bookmarkEnd w:id="11"/>
      <w:r>
        <w:t xml:space="preserve">, mas </w:t>
      </w:r>
      <w:r w:rsidRPr="008D2A66">
        <w:t>não são suficientes para as questões ainda por resolver para fazer da igualdade de género uma realidade plena e incontestada. Fazer dos direitos das mulheres a situação de normalidade que são. Ainda assim, acreditamos que o direito da União Europeia está a marcar progressos nesta estrada e, trazendo aqui um trabalho ainda em progresso, as autoras pretendem manter-se atentas a esses pequenos grandes passos.</w:t>
      </w:r>
    </w:p>
    <w:bookmarkEnd w:id="9"/>
    <w:p w14:paraId="128EC6B0" w14:textId="77777777" w:rsidR="00A342DF" w:rsidRPr="00985A15" w:rsidRDefault="00A342DF" w:rsidP="00FB7DF0">
      <w:pPr>
        <w:spacing w:after="0" w:line="360" w:lineRule="auto"/>
        <w:ind w:firstLine="0"/>
        <w:rPr>
          <w:rFonts w:ascii="Times New Roman" w:hAnsi="Times New Roman" w:cs="Times New Roman"/>
          <w:sz w:val="24"/>
        </w:rPr>
      </w:pPr>
    </w:p>
    <w:p w14:paraId="6EBCEF84" w14:textId="37D7B4B9" w:rsidR="00750A32" w:rsidRPr="00985A15" w:rsidRDefault="00750A32" w:rsidP="00FB7DF0">
      <w:pPr>
        <w:spacing w:after="0" w:line="360" w:lineRule="auto"/>
        <w:ind w:firstLine="0"/>
        <w:rPr>
          <w:rFonts w:ascii="Times New Roman" w:hAnsi="Times New Roman" w:cs="Times New Roman"/>
          <w:sz w:val="24"/>
        </w:rPr>
      </w:pPr>
      <w:r w:rsidRPr="00985A15">
        <w:rPr>
          <w:rFonts w:ascii="Times New Roman" w:hAnsi="Times New Roman" w:cs="Times New Roman"/>
          <w:b/>
          <w:bCs/>
          <w:color w:val="000000" w:themeColor="text1"/>
          <w:sz w:val="24"/>
          <w:lang w:val="pt-BR"/>
        </w:rPr>
        <w:t xml:space="preserve">Palavras-chaves: </w:t>
      </w:r>
      <w:r w:rsidR="003F7A98">
        <w:rPr>
          <w:rFonts w:ascii="Times New Roman" w:hAnsi="Times New Roman" w:cs="Times New Roman"/>
          <w:color w:val="000000" w:themeColor="text1"/>
          <w:sz w:val="24"/>
          <w:lang w:val="pt-BR"/>
        </w:rPr>
        <w:t>direitos das mulheres</w:t>
      </w:r>
      <w:r w:rsidR="0088590A">
        <w:rPr>
          <w:rFonts w:ascii="Times New Roman" w:hAnsi="Times New Roman" w:cs="Times New Roman"/>
          <w:color w:val="000000" w:themeColor="text1"/>
          <w:sz w:val="24"/>
          <w:lang w:val="pt-BR"/>
        </w:rPr>
        <w:t>;</w:t>
      </w:r>
      <w:r w:rsidRPr="00985A15">
        <w:rPr>
          <w:rFonts w:ascii="Times New Roman" w:hAnsi="Times New Roman" w:cs="Times New Roman"/>
          <w:color w:val="000000" w:themeColor="text1"/>
          <w:sz w:val="24"/>
          <w:lang w:val="pt-BR"/>
        </w:rPr>
        <w:t xml:space="preserve"> União Europeia.</w:t>
      </w:r>
      <w:r w:rsidR="00695095">
        <w:rPr>
          <w:rFonts w:ascii="Times New Roman" w:hAnsi="Times New Roman" w:cs="Times New Roman"/>
          <w:color w:val="000000" w:themeColor="text1"/>
          <w:sz w:val="24"/>
          <w:lang w:val="pt-BR"/>
        </w:rPr>
        <w:t xml:space="preserve">  </w:t>
      </w:r>
    </w:p>
    <w:p w14:paraId="3C0FCCA8" w14:textId="77777777" w:rsidR="00AB790C" w:rsidRDefault="00AB790C" w:rsidP="004C5564">
      <w:pPr>
        <w:spacing w:before="120" w:line="240" w:lineRule="auto"/>
        <w:ind w:firstLine="0"/>
        <w:rPr>
          <w:rFonts w:ascii="Times New Roman" w:hAnsi="Times New Roman" w:cs="Times New Roman"/>
          <w:sz w:val="24"/>
        </w:rPr>
      </w:pPr>
    </w:p>
    <w:p w14:paraId="21B874BE" w14:textId="4093806F" w:rsidR="00EB04E2" w:rsidRDefault="00EB04E2" w:rsidP="004C5564">
      <w:pPr>
        <w:spacing w:before="120" w:line="240" w:lineRule="auto"/>
        <w:ind w:firstLine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lang w:val="pt-BR"/>
        </w:rPr>
        <w:t>Referências breve</w:t>
      </w:r>
      <w:r w:rsidRPr="00985A15">
        <w:rPr>
          <w:rFonts w:ascii="Times New Roman" w:hAnsi="Times New Roman" w:cs="Times New Roman"/>
          <w:b/>
          <w:bCs/>
          <w:color w:val="000000" w:themeColor="text1"/>
          <w:sz w:val="24"/>
          <w:lang w:val="pt-BR"/>
        </w:rPr>
        <w:t>s</w:t>
      </w:r>
    </w:p>
    <w:p w14:paraId="1EA07AF6" w14:textId="5DDCA63C" w:rsidR="000F4B59" w:rsidRPr="002A4DDA" w:rsidRDefault="00645EB5" w:rsidP="002A4DDA">
      <w:pPr>
        <w:spacing w:line="240" w:lineRule="auto"/>
        <w:ind w:firstLine="0"/>
        <w:rPr>
          <w:rFonts w:ascii="Times New Roman" w:hAnsi="Times New Roman" w:cs="Times New Roman"/>
          <w:color w:val="333333"/>
          <w:szCs w:val="22"/>
          <w:shd w:val="clear" w:color="auto" w:fill="FFFFFF"/>
        </w:rPr>
      </w:pPr>
      <w:r w:rsidRPr="002A4DDA">
        <w:rPr>
          <w:rFonts w:ascii="Times New Roman" w:hAnsi="Times New Roman" w:cs="Times New Roman"/>
          <w:szCs w:val="22"/>
          <w:bdr w:val="none" w:sz="0" w:space="0" w:color="auto" w:frame="1"/>
          <w:shd w:val="clear" w:color="auto" w:fill="FFFFFF"/>
        </w:rPr>
        <w:t>BALTAZAR</w:t>
      </w:r>
      <w:r w:rsidRPr="002A4DDA">
        <w:rPr>
          <w:rFonts w:ascii="Times New Roman" w:hAnsi="Times New Roman" w:cs="Times New Roman"/>
          <w:color w:val="333333"/>
          <w:szCs w:val="22"/>
          <w:shd w:val="clear" w:color="auto" w:fill="FFFFFF"/>
        </w:rPr>
        <w:t>, Isabel, </w:t>
      </w:r>
      <w:r w:rsidRPr="002A4DDA">
        <w:rPr>
          <w:rFonts w:ascii="Times New Roman" w:hAnsi="Times New Roman" w:cs="Times New Roman"/>
          <w:szCs w:val="22"/>
          <w:bdr w:val="none" w:sz="0" w:space="0" w:color="auto" w:frame="1"/>
          <w:shd w:val="clear" w:color="auto" w:fill="FFFFFF"/>
        </w:rPr>
        <w:t xml:space="preserve">CUNHA, Alice e </w:t>
      </w:r>
      <w:r w:rsidRPr="002A4DDA">
        <w:rPr>
          <w:rFonts w:ascii="Times New Roman" w:hAnsi="Times New Roman" w:cs="Times New Roman"/>
          <w:szCs w:val="22"/>
        </w:rPr>
        <w:t>LOUSADA, Isabel (</w:t>
      </w:r>
      <w:proofErr w:type="spellStart"/>
      <w:r w:rsidRPr="002A4DDA">
        <w:rPr>
          <w:rFonts w:ascii="Times New Roman" w:hAnsi="Times New Roman" w:cs="Times New Roman"/>
          <w:color w:val="333333"/>
          <w:szCs w:val="22"/>
          <w:bdr w:val="none" w:sz="0" w:space="0" w:color="auto" w:frame="1"/>
          <w:shd w:val="clear" w:color="auto" w:fill="FFFFFF"/>
        </w:rPr>
        <w:t>Coord</w:t>
      </w:r>
      <w:proofErr w:type="spellEnd"/>
      <w:r w:rsidRPr="002A4DDA">
        <w:rPr>
          <w:rFonts w:ascii="Times New Roman" w:hAnsi="Times New Roman" w:cs="Times New Roman"/>
          <w:color w:val="333333"/>
          <w:szCs w:val="22"/>
          <w:bdr w:val="none" w:sz="0" w:space="0" w:color="auto" w:frame="1"/>
          <w:shd w:val="clear" w:color="auto" w:fill="FFFFFF"/>
        </w:rPr>
        <w:t>.)</w:t>
      </w:r>
      <w:r w:rsidRPr="002A4DDA">
        <w:rPr>
          <w:rFonts w:ascii="Times New Roman" w:hAnsi="Times New Roman" w:cs="Times New Roman"/>
          <w:szCs w:val="22"/>
        </w:rPr>
        <w:t xml:space="preserve">. </w:t>
      </w:r>
      <w:bookmarkStart w:id="12" w:name="_Hlk164247723"/>
      <w:r w:rsidRPr="002A4DDA">
        <w:rPr>
          <w:rFonts w:ascii="Times New Roman" w:hAnsi="Times New Roman" w:cs="Times New Roman"/>
          <w:i/>
          <w:iCs/>
          <w:szCs w:val="22"/>
        </w:rPr>
        <w:t>Dicionário – As Mulheres E A Unidade Europeia</w:t>
      </w:r>
      <w:bookmarkEnd w:id="12"/>
      <w:r w:rsidRPr="002A4DDA">
        <w:rPr>
          <w:rFonts w:ascii="Times New Roman" w:hAnsi="Times New Roman" w:cs="Times New Roman"/>
          <w:i/>
          <w:iCs/>
          <w:szCs w:val="22"/>
        </w:rPr>
        <w:t>.</w:t>
      </w:r>
      <w:r w:rsidRPr="002A4DDA">
        <w:rPr>
          <w:rFonts w:ascii="Times New Roman" w:hAnsi="Times New Roman" w:cs="Times New Roman"/>
          <w:szCs w:val="22"/>
        </w:rPr>
        <w:t xml:space="preserve"> </w:t>
      </w:r>
      <w:proofErr w:type="spellStart"/>
      <w:r w:rsidRPr="002A4DDA">
        <w:rPr>
          <w:rFonts w:ascii="Times New Roman" w:hAnsi="Times New Roman" w:cs="Times New Roman"/>
          <w:szCs w:val="22"/>
        </w:rPr>
        <w:t>Colecção</w:t>
      </w:r>
      <w:proofErr w:type="spellEnd"/>
      <w:r w:rsidRPr="002A4DDA">
        <w:rPr>
          <w:rFonts w:ascii="Times New Roman" w:hAnsi="Times New Roman" w:cs="Times New Roman"/>
          <w:szCs w:val="22"/>
        </w:rPr>
        <w:t xml:space="preserve"> Parlamento. Assembleia da República, 2021. ISBN </w:t>
      </w:r>
      <w:r w:rsidRPr="002A4DDA">
        <w:rPr>
          <w:rFonts w:ascii="Times New Roman" w:hAnsi="Times New Roman" w:cs="Times New Roman"/>
          <w:color w:val="333333"/>
          <w:szCs w:val="22"/>
          <w:shd w:val="clear" w:color="auto" w:fill="FFFFFF"/>
        </w:rPr>
        <w:t xml:space="preserve">9789725567524  </w:t>
      </w:r>
    </w:p>
    <w:p w14:paraId="15034562" w14:textId="70EC2EA4" w:rsidR="00CD676A" w:rsidRPr="002A4DDA" w:rsidRDefault="008C2C1C" w:rsidP="002A4DDA">
      <w:pPr>
        <w:spacing w:line="240" w:lineRule="auto"/>
        <w:ind w:firstLine="0"/>
        <w:rPr>
          <w:rFonts w:ascii="Times New Roman" w:hAnsi="Times New Roman" w:cs="Times New Roman"/>
          <w:szCs w:val="22"/>
        </w:rPr>
      </w:pPr>
      <w:bookmarkStart w:id="13" w:name="_Hlk192403260"/>
      <w:r w:rsidRPr="002A4DDA">
        <w:rPr>
          <w:rFonts w:ascii="Times New Roman" w:hAnsi="Times New Roman" w:cs="Times New Roman"/>
          <w:noProof/>
          <w:szCs w:val="22"/>
        </w:rPr>
        <w:t xml:space="preserve">LOPES, Dulce. Igualdade entre Homens e Mulheres. </w:t>
      </w:r>
      <w:r w:rsidR="00645EB5" w:rsidRPr="002A4DDA">
        <w:rPr>
          <w:rFonts w:ascii="Times New Roman" w:hAnsi="Times New Roman" w:cs="Times New Roman"/>
          <w:szCs w:val="22"/>
        </w:rPr>
        <w:t>Baltazar, Isabel e Pacheco, Fátima (</w:t>
      </w:r>
      <w:proofErr w:type="spellStart"/>
      <w:r w:rsidR="00645EB5" w:rsidRPr="002A4DDA">
        <w:rPr>
          <w:rFonts w:ascii="Times New Roman" w:hAnsi="Times New Roman" w:cs="Times New Roman"/>
          <w:szCs w:val="22"/>
        </w:rPr>
        <w:t>Coord</w:t>
      </w:r>
      <w:proofErr w:type="spellEnd"/>
      <w:r w:rsidR="00645EB5" w:rsidRPr="002A4DDA">
        <w:rPr>
          <w:rFonts w:ascii="Times New Roman" w:hAnsi="Times New Roman" w:cs="Times New Roman"/>
          <w:szCs w:val="22"/>
        </w:rPr>
        <w:t xml:space="preserve">.), </w:t>
      </w:r>
      <w:r w:rsidR="00645EB5" w:rsidRPr="002A4DDA">
        <w:rPr>
          <w:rFonts w:ascii="Times New Roman" w:hAnsi="Times New Roman" w:cs="Times New Roman"/>
          <w:i/>
          <w:iCs/>
          <w:szCs w:val="22"/>
        </w:rPr>
        <w:t>Dicionário de Valores Europeus</w:t>
      </w:r>
      <w:r w:rsidR="00645EB5" w:rsidRPr="002A4DDA">
        <w:rPr>
          <w:rFonts w:ascii="Times New Roman" w:hAnsi="Times New Roman" w:cs="Times New Roman"/>
          <w:szCs w:val="22"/>
        </w:rPr>
        <w:t xml:space="preserve">. </w:t>
      </w:r>
      <w:proofErr w:type="spellStart"/>
      <w:r w:rsidR="00645EB5" w:rsidRPr="002A4DDA">
        <w:rPr>
          <w:rFonts w:ascii="Times New Roman" w:hAnsi="Times New Roman" w:cs="Times New Roman"/>
          <w:szCs w:val="22"/>
        </w:rPr>
        <w:t>Petrony</w:t>
      </w:r>
      <w:proofErr w:type="spellEnd"/>
      <w:r w:rsidR="00645EB5" w:rsidRPr="002A4DDA">
        <w:rPr>
          <w:rFonts w:ascii="Times New Roman" w:hAnsi="Times New Roman" w:cs="Times New Roman"/>
          <w:szCs w:val="22"/>
        </w:rPr>
        <w:t xml:space="preserve">, 2025, p. 384. ISBN 978-972-685-347-3 </w:t>
      </w:r>
    </w:p>
    <w:p w14:paraId="500FD935" w14:textId="6AD72F9A" w:rsidR="00645EB5" w:rsidRPr="006F6948" w:rsidRDefault="00645EB5" w:rsidP="002A4DDA">
      <w:pPr>
        <w:pStyle w:val="Body"/>
        <w:jc w:val="both"/>
        <w:rPr>
          <w:rFonts w:cs="Times New Roman"/>
          <w:sz w:val="22"/>
          <w:szCs w:val="22"/>
          <w:lang w:val="pt-PT"/>
        </w:rPr>
      </w:pPr>
      <w:r w:rsidRPr="002A4DDA">
        <w:rPr>
          <w:rStyle w:val="None"/>
          <w:rFonts w:cs="Times New Roman"/>
          <w:sz w:val="22"/>
          <w:szCs w:val="22"/>
          <w:lang w:val="de-DE"/>
        </w:rPr>
        <w:t>PACHECO, F</w:t>
      </w:r>
      <w:proofErr w:type="spellStart"/>
      <w:r w:rsidRPr="002A4DDA">
        <w:rPr>
          <w:rStyle w:val="None"/>
          <w:rFonts w:cs="Times New Roman"/>
          <w:sz w:val="22"/>
          <w:szCs w:val="22"/>
          <w:lang w:val="pt-PT"/>
        </w:rPr>
        <w:t>átima</w:t>
      </w:r>
      <w:proofErr w:type="spellEnd"/>
      <w:r w:rsidRPr="002A4DDA">
        <w:rPr>
          <w:rStyle w:val="None"/>
          <w:rFonts w:cs="Times New Roman"/>
          <w:sz w:val="22"/>
          <w:szCs w:val="22"/>
          <w:lang w:val="pt-PT"/>
        </w:rPr>
        <w:t>. Ecos do Princípio da Igualdade de G</w:t>
      </w:r>
      <w:r w:rsidRPr="002A4DDA">
        <w:rPr>
          <w:rStyle w:val="None"/>
          <w:rFonts w:cs="Times New Roman"/>
          <w:sz w:val="22"/>
          <w:szCs w:val="22"/>
          <w:lang w:val="fr-FR"/>
        </w:rPr>
        <w:t>é</w:t>
      </w:r>
      <w:r w:rsidRPr="002A4DDA">
        <w:rPr>
          <w:rStyle w:val="None"/>
          <w:rFonts w:cs="Times New Roman"/>
          <w:sz w:val="22"/>
          <w:szCs w:val="22"/>
          <w:lang w:val="pt-PT"/>
        </w:rPr>
        <w:t>nero na União Europeia: Enquadramento Te</w:t>
      </w:r>
      <w:proofErr w:type="spellStart"/>
      <w:r w:rsidRPr="002A4DDA">
        <w:rPr>
          <w:rStyle w:val="None"/>
          <w:rFonts w:cs="Times New Roman"/>
          <w:sz w:val="22"/>
          <w:szCs w:val="22"/>
          <w:lang w:val="es-ES_tradnl"/>
        </w:rPr>
        <w:t>ó</w:t>
      </w:r>
      <w:proofErr w:type="spellEnd"/>
      <w:r w:rsidRPr="002A4DDA">
        <w:rPr>
          <w:rStyle w:val="None"/>
          <w:rFonts w:cs="Times New Roman"/>
          <w:sz w:val="22"/>
          <w:szCs w:val="22"/>
          <w:lang w:val="pt-PT"/>
        </w:rPr>
        <w:t>rico e Utilização Jurisprudencial em Especial no Caso do Direito ao Asilo. </w:t>
      </w:r>
      <w:r w:rsidRPr="002A4DDA">
        <w:rPr>
          <w:rStyle w:val="None"/>
          <w:rFonts w:cs="Times New Roman"/>
          <w:i/>
          <w:iCs/>
          <w:sz w:val="22"/>
          <w:szCs w:val="22"/>
          <w:lang w:val="pt-PT"/>
        </w:rPr>
        <w:t>Revista Jurídica Portucalense</w:t>
      </w:r>
      <w:r w:rsidRPr="002A4DDA">
        <w:rPr>
          <w:rStyle w:val="None"/>
          <w:rFonts w:cs="Times New Roman"/>
          <w:sz w:val="22"/>
          <w:szCs w:val="22"/>
          <w:lang w:val="pt-PT"/>
        </w:rPr>
        <w:t xml:space="preserve">, 544–571, 2024. </w:t>
      </w:r>
      <w:r w:rsidR="004D42A5">
        <w:fldChar w:fldCharType="begin"/>
      </w:r>
      <w:r w:rsidR="004D42A5" w:rsidRPr="00A33C9F">
        <w:rPr>
          <w:lang w:val="pt-PT"/>
        </w:rPr>
        <w:instrText xml:space="preserve"> HYPERLINK "https://doi.org/10.34625/issn.2183-2705(36)2024.ic-24" </w:instrText>
      </w:r>
      <w:r w:rsidR="004D42A5">
        <w:fldChar w:fldCharType="separate"/>
      </w:r>
      <w:r w:rsidRPr="002A4DDA">
        <w:rPr>
          <w:rStyle w:val="Hyperlink0"/>
          <w:rFonts w:cs="Times New Roman"/>
          <w:sz w:val="22"/>
          <w:szCs w:val="22"/>
          <w:lang w:val="pt-PT"/>
        </w:rPr>
        <w:t>https://doi.org/10.34625/issn.2183-2705(36)2024.ic-24</w:t>
      </w:r>
      <w:r w:rsidR="004D42A5">
        <w:rPr>
          <w:rStyle w:val="Hyperlink0"/>
          <w:rFonts w:cs="Times New Roman"/>
          <w:sz w:val="22"/>
          <w:szCs w:val="22"/>
          <w:lang w:val="pt-PT"/>
        </w:rPr>
        <w:fldChar w:fldCharType="end"/>
      </w:r>
    </w:p>
    <w:p w14:paraId="5F77FE84" w14:textId="77777777" w:rsidR="00645EB5" w:rsidRPr="006F6948" w:rsidRDefault="00645EB5" w:rsidP="002A4DDA">
      <w:pPr>
        <w:pStyle w:val="Body"/>
        <w:jc w:val="both"/>
        <w:rPr>
          <w:rFonts w:cs="Times New Roman"/>
          <w:sz w:val="22"/>
          <w:szCs w:val="22"/>
          <w:lang w:val="pt-PT"/>
        </w:rPr>
      </w:pPr>
    </w:p>
    <w:p w14:paraId="11E880BE" w14:textId="59AE0F23" w:rsidR="00CD676A" w:rsidRPr="002A4DDA" w:rsidRDefault="00A83282" w:rsidP="002A4DDA">
      <w:pPr>
        <w:spacing w:after="0" w:line="240" w:lineRule="auto"/>
        <w:ind w:right="-285" w:firstLine="0"/>
        <w:rPr>
          <w:rFonts w:ascii="Times New Roman" w:hAnsi="Times New Roman" w:cs="Times New Roman"/>
          <w:szCs w:val="22"/>
          <w:lang w:val="pt-BR"/>
        </w:rPr>
      </w:pPr>
      <w:bookmarkStart w:id="14" w:name="_Hlk192403452"/>
      <w:bookmarkEnd w:id="13"/>
      <w:r w:rsidRPr="002A4DDA">
        <w:rPr>
          <w:rFonts w:ascii="Times New Roman" w:hAnsi="Times New Roman" w:cs="Times New Roman"/>
          <w:szCs w:val="22"/>
        </w:rPr>
        <w:lastRenderedPageBreak/>
        <w:t xml:space="preserve">Parlamento Europeu. </w:t>
      </w:r>
      <w:r w:rsidRPr="002A4DDA">
        <w:rPr>
          <w:rFonts w:ascii="Times New Roman" w:eastAsia="Calibri" w:hAnsi="Times New Roman" w:cs="Times New Roman"/>
          <w:szCs w:val="22"/>
        </w:rPr>
        <w:t>Igualdade entre homens e mulheres</w:t>
      </w:r>
      <w:r w:rsidRPr="002A4DDA">
        <w:rPr>
          <w:rFonts w:ascii="Times New Roman" w:hAnsi="Times New Roman" w:cs="Times New Roman"/>
          <w:szCs w:val="22"/>
        </w:rPr>
        <w:t xml:space="preserve">. </w:t>
      </w:r>
      <w:r w:rsidRPr="002A4DDA">
        <w:rPr>
          <w:rFonts w:ascii="Times New Roman" w:hAnsi="Times New Roman" w:cs="Times New Roman"/>
          <w:i/>
          <w:iCs/>
          <w:szCs w:val="22"/>
        </w:rPr>
        <w:t>Fichas temáticas sobre a União Europeia</w:t>
      </w:r>
      <w:r w:rsidRPr="002A4DDA">
        <w:rPr>
          <w:rFonts w:ascii="Times New Roman" w:hAnsi="Times New Roman" w:cs="Times New Roman"/>
          <w:szCs w:val="22"/>
        </w:rPr>
        <w:t>. 2024. Em</w:t>
      </w:r>
      <w:r w:rsidRPr="002A4DDA">
        <w:rPr>
          <w:rFonts w:ascii="Times New Roman" w:hAnsi="Times New Roman" w:cs="Times New Roman"/>
          <w:szCs w:val="22"/>
          <w:lang w:val="pt-BR"/>
        </w:rPr>
        <w:t xml:space="preserve"> </w:t>
      </w:r>
      <w:hyperlink r:id="rId9" w:history="1">
        <w:r w:rsidR="00CD676A" w:rsidRPr="002A4DDA">
          <w:rPr>
            <w:rStyle w:val="Hiperligao"/>
            <w:rFonts w:ascii="Times New Roman" w:hAnsi="Times New Roman" w:cs="Times New Roman"/>
            <w:szCs w:val="22"/>
            <w:lang w:val="pt-BR"/>
          </w:rPr>
          <w:t>https://www.europarl.europa.eu/factsheets/pt/sheet/59/igualdade-entre-homens-e-mulheres</w:t>
        </w:r>
      </w:hyperlink>
      <w:r w:rsidR="00CD676A" w:rsidRPr="002A4DDA">
        <w:rPr>
          <w:rFonts w:ascii="Times New Roman" w:hAnsi="Times New Roman" w:cs="Times New Roman"/>
          <w:szCs w:val="22"/>
          <w:lang w:val="pt-BR"/>
        </w:rPr>
        <w:t xml:space="preserve"> </w:t>
      </w:r>
    </w:p>
    <w:bookmarkEnd w:id="14"/>
    <w:p w14:paraId="2116B02C" w14:textId="77777777" w:rsidR="00BA1EDD" w:rsidRPr="002A4DDA" w:rsidRDefault="00BA1EDD" w:rsidP="002A4DDA">
      <w:pPr>
        <w:spacing w:after="0" w:line="240" w:lineRule="auto"/>
        <w:ind w:right="-285" w:firstLine="0"/>
        <w:rPr>
          <w:rFonts w:ascii="Times New Roman" w:hAnsi="Times New Roman" w:cs="Times New Roman"/>
          <w:szCs w:val="22"/>
          <w:lang w:val="pt-BR"/>
        </w:rPr>
      </w:pPr>
    </w:p>
    <w:p w14:paraId="4AE88526" w14:textId="77777777" w:rsidR="00CF3D16" w:rsidRDefault="00CF3D16" w:rsidP="00CF3D16">
      <w:pPr>
        <w:spacing w:after="0" w:line="240" w:lineRule="auto"/>
        <w:ind w:firstLine="0"/>
        <w:rPr>
          <w:b/>
          <w:bCs/>
          <w:sz w:val="20"/>
          <w:szCs w:val="20"/>
          <w:u w:val="single"/>
        </w:rPr>
      </w:pPr>
    </w:p>
    <w:p w14:paraId="674FEE0F" w14:textId="79445C89" w:rsidR="00CF3D16" w:rsidRPr="00CF3D16" w:rsidRDefault="00CF3D16" w:rsidP="00CF3D16">
      <w:pPr>
        <w:spacing w:after="160" w:line="259" w:lineRule="auto"/>
        <w:ind w:firstLine="0"/>
        <w:jc w:val="left"/>
        <w:rPr>
          <w:b/>
          <w:bCs/>
        </w:rPr>
      </w:pPr>
      <w:r>
        <w:rPr>
          <w:b/>
          <w:bCs/>
        </w:rPr>
        <w:t>Breve nota académica das autoras:</w:t>
      </w:r>
    </w:p>
    <w:p w14:paraId="5339895A" w14:textId="77777777" w:rsidR="00CF3D16" w:rsidRDefault="00CF3D16" w:rsidP="00CF3D16">
      <w:pPr>
        <w:spacing w:before="120" w:line="240" w:lineRule="auto"/>
        <w:ind w:firstLine="0"/>
      </w:pPr>
      <w:r>
        <w:rPr>
          <w:noProof/>
        </w:rPr>
        <w:drawing>
          <wp:inline distT="0" distB="0" distL="0" distR="0" wp14:anchorId="791D3C85" wp14:editId="71A7ACE1">
            <wp:extent cx="1157897" cy="1428750"/>
            <wp:effectExtent l="0" t="0" r="4445" b="0"/>
            <wp:docPr id="5" name="Imagem 5" descr="Mulher de óculos sorrind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 descr="Mulher de óculos sorrind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1412" cy="14330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5734B5" w14:textId="77777777" w:rsidR="00CF3D16" w:rsidRDefault="00CF3D16" w:rsidP="00CF3D16">
      <w:pPr>
        <w:pStyle w:val="Corpo"/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</w:rPr>
      </w:pPr>
      <w:r>
        <w:rPr>
          <w:rFonts w:ascii="Times New Roman" w:hAnsi="Times New Roman"/>
          <w:b/>
          <w:bCs/>
          <w:sz w:val="20"/>
          <w:szCs w:val="20"/>
          <w:u w:val="single"/>
          <w:lang w:val="es-ES_tradnl"/>
        </w:rPr>
        <w:t>DORA RESENDE ALVES</w:t>
      </w:r>
    </w:p>
    <w:p w14:paraId="698DFCFC" w14:textId="77777777" w:rsidR="00CF3D16" w:rsidRPr="006F6948" w:rsidRDefault="00CF3D16" w:rsidP="00CF3D16">
      <w:pPr>
        <w:pStyle w:val="Corpo"/>
        <w:spacing w:after="0" w:line="240" w:lineRule="auto"/>
        <w:jc w:val="both"/>
        <w:rPr>
          <w:color w:val="1F497D"/>
          <w:sz w:val="16"/>
          <w:szCs w:val="16"/>
          <w:u w:color="1F497D"/>
          <w:lang w:val="en-US"/>
        </w:rPr>
      </w:pPr>
      <w:bookmarkStart w:id="15" w:name="_Hlk45608775"/>
      <w:r>
        <w:rPr>
          <w:sz w:val="20"/>
          <w:szCs w:val="20"/>
        </w:rPr>
        <w:t xml:space="preserve">Professora Associada do Departamento de Direito da Universidade Portucalense (UPT). Doutora pela </w:t>
      </w:r>
      <w:proofErr w:type="spellStart"/>
      <w:r>
        <w:rPr>
          <w:sz w:val="20"/>
          <w:szCs w:val="20"/>
        </w:rPr>
        <w:t>Universidad</w:t>
      </w:r>
      <w:proofErr w:type="spellEnd"/>
      <w:r>
        <w:rPr>
          <w:sz w:val="20"/>
          <w:szCs w:val="20"/>
        </w:rPr>
        <w:t xml:space="preserve"> de Vigo (Espanha) e Mestre em Direito pela Universidade de Coimbra. </w:t>
      </w:r>
      <w:bookmarkStart w:id="16" w:name="_Hlk178507885"/>
      <w:r>
        <w:rPr>
          <w:sz w:val="20"/>
          <w:szCs w:val="20"/>
        </w:rPr>
        <w:t xml:space="preserve">Autora de livros e artigos científicos. Orientadora de teses. Revisora de revistas científicas. </w:t>
      </w:r>
      <w:bookmarkEnd w:id="16"/>
      <w:r>
        <w:rPr>
          <w:sz w:val="20"/>
          <w:szCs w:val="20"/>
        </w:rPr>
        <w:t>Investigadora do Instituto Jurídico Portucalense (IJP). Editora-adjunta da Revista Jurídica Portucalense.</w:t>
      </w:r>
      <w:bookmarkEnd w:id="15"/>
      <w:r>
        <w:rPr>
          <w:sz w:val="20"/>
          <w:szCs w:val="20"/>
        </w:rPr>
        <w:t xml:space="preserve"> </w:t>
      </w:r>
      <w:r>
        <w:rPr>
          <w:sz w:val="16"/>
          <w:szCs w:val="16"/>
          <w:lang w:val="en-US"/>
        </w:rPr>
        <w:t xml:space="preserve">ORCID </w:t>
      </w:r>
      <w:r w:rsidRPr="006F6948">
        <w:rPr>
          <w:sz w:val="16"/>
          <w:szCs w:val="16"/>
          <w:lang w:val="en-US"/>
        </w:rPr>
        <w:t xml:space="preserve">– </w:t>
      </w:r>
      <w:r w:rsidRPr="006F6948">
        <w:rPr>
          <w:color w:val="1F497D"/>
          <w:sz w:val="16"/>
          <w:szCs w:val="16"/>
          <w:u w:color="1F497D"/>
          <w:lang w:val="en-US"/>
        </w:rPr>
        <w:t>0000-0003-4720-1400</w:t>
      </w:r>
    </w:p>
    <w:p w14:paraId="072F4BB5" w14:textId="77777777" w:rsidR="00CF3D16" w:rsidRPr="006F6948" w:rsidRDefault="00CF3D16" w:rsidP="00CF3D16">
      <w:pPr>
        <w:pStyle w:val="Corpo"/>
        <w:spacing w:after="0" w:line="240" w:lineRule="auto"/>
        <w:jc w:val="both"/>
        <w:rPr>
          <w:rStyle w:val="Hyperlink2"/>
          <w:sz w:val="20"/>
          <w:szCs w:val="20"/>
          <w:lang w:val="en-US"/>
        </w:rPr>
      </w:pPr>
      <w:r w:rsidRPr="006F6948">
        <w:rPr>
          <w:color w:val="1F497D"/>
          <w:sz w:val="16"/>
          <w:szCs w:val="16"/>
          <w:u w:color="1F497D"/>
          <w:lang w:val="en-US"/>
        </w:rPr>
        <w:t xml:space="preserve"> </w:t>
      </w:r>
      <w:r w:rsidRPr="006F6948">
        <w:rPr>
          <w:sz w:val="16"/>
          <w:szCs w:val="16"/>
          <w:lang w:val="en-US"/>
        </w:rPr>
        <w:t xml:space="preserve"> </w:t>
      </w:r>
      <w:hyperlink r:id="rId11" w:history="1">
        <w:r>
          <w:rPr>
            <w:rStyle w:val="Hyperlink7"/>
            <w:lang w:val="en-US"/>
          </w:rPr>
          <w:t>http://orcid.org/0000-0003-4720-1400</w:t>
        </w:r>
      </w:hyperlink>
    </w:p>
    <w:p w14:paraId="3C781168" w14:textId="77777777" w:rsidR="00CF3D16" w:rsidRDefault="00CF3D16" w:rsidP="00CF3D16">
      <w:pPr>
        <w:pStyle w:val="Corpo"/>
        <w:jc w:val="right"/>
        <w:rPr>
          <w:sz w:val="16"/>
          <w:szCs w:val="16"/>
          <w:lang w:val="de-DE"/>
        </w:rPr>
      </w:pPr>
      <w:proofErr w:type="spellStart"/>
      <w:r w:rsidRPr="006F6948">
        <w:rPr>
          <w:rStyle w:val="Hyperlink7"/>
          <w:lang w:val="en-US"/>
        </w:rPr>
        <w:t>Ciê</w:t>
      </w:r>
      <w:proofErr w:type="spellEnd"/>
      <w:r>
        <w:rPr>
          <w:rStyle w:val="Hyperlink7"/>
          <w:lang w:val="it-IT"/>
        </w:rPr>
        <w:t xml:space="preserve">ncia Vitae - </w:t>
      </w:r>
      <w:r w:rsidR="004D42A5">
        <w:fldChar w:fldCharType="begin"/>
      </w:r>
      <w:r w:rsidR="004D42A5">
        <w:instrText xml:space="preserve"> HYPERLINK "http://www.cienciavitae.pt//CA1A-FE14-5CC1" </w:instrText>
      </w:r>
      <w:r w:rsidR="004D42A5">
        <w:fldChar w:fldCharType="separate"/>
      </w:r>
      <w:r>
        <w:rPr>
          <w:rStyle w:val="Hyperlink2"/>
          <w:lang w:val="es-ES_tradnl"/>
        </w:rPr>
        <w:t>http://www.cienciavitae.pt//CA1A-FE14-5CC1</w:t>
      </w:r>
      <w:r w:rsidR="004D42A5">
        <w:rPr>
          <w:rStyle w:val="Hyperlink2"/>
          <w:lang w:val="es-ES_tradnl"/>
        </w:rPr>
        <w:fldChar w:fldCharType="end"/>
      </w:r>
      <w:r>
        <w:rPr>
          <w:sz w:val="16"/>
          <w:szCs w:val="16"/>
          <w:lang w:val="de-DE"/>
        </w:rPr>
        <w:t xml:space="preserve">  </w:t>
      </w:r>
    </w:p>
    <w:p w14:paraId="47A91DB3" w14:textId="453B4179" w:rsidR="00CF3D16" w:rsidRDefault="00CF3D16" w:rsidP="006E3ADD">
      <w:pPr>
        <w:spacing w:after="0" w:line="360" w:lineRule="auto"/>
        <w:ind w:right="-285" w:firstLine="0"/>
        <w:rPr>
          <w:rFonts w:cs="Arial"/>
          <w:sz w:val="20"/>
          <w:szCs w:val="20"/>
          <w:lang w:val="pt-BR"/>
        </w:rPr>
      </w:pPr>
      <w:r>
        <w:rPr>
          <w:rFonts w:cs="Arial"/>
          <w:sz w:val="20"/>
          <w:szCs w:val="20"/>
          <w:lang w:val="pt-BR"/>
        </w:rPr>
        <w:t>+</w:t>
      </w:r>
    </w:p>
    <w:p w14:paraId="1FBD3B63" w14:textId="7B9CC1BF" w:rsidR="00CF3D16" w:rsidRDefault="00CF3D16" w:rsidP="006E3ADD">
      <w:pPr>
        <w:spacing w:after="0" w:line="360" w:lineRule="auto"/>
        <w:ind w:right="-285" w:firstLine="0"/>
        <w:rPr>
          <w:rFonts w:cs="Arial"/>
          <w:sz w:val="20"/>
          <w:szCs w:val="20"/>
          <w:lang w:val="pt-BR"/>
        </w:rPr>
      </w:pPr>
      <w:r w:rsidRPr="00CF3D16">
        <w:rPr>
          <w:rFonts w:cs="Arial"/>
          <w:noProof/>
          <w:sz w:val="20"/>
          <w:szCs w:val="20"/>
        </w:rPr>
        <w:drawing>
          <wp:inline distT="0" distB="0" distL="0" distR="0" wp14:anchorId="47C1AD27" wp14:editId="787FA35B">
            <wp:extent cx="1382395" cy="1627972"/>
            <wp:effectExtent l="0" t="0" r="8255" b="0"/>
            <wp:docPr id="8" name="Imagem 7" descr="Uma imagem com pessoa, Cara humana, vestuário, retrato&#10;&#10;Os conteúdos gerados por IA poderão estar incorretos.">
              <a:extLst xmlns:a="http://schemas.openxmlformats.org/drawingml/2006/main">
                <a:ext uri="{FF2B5EF4-FFF2-40B4-BE49-F238E27FC236}">
                  <a16:creationId xmlns:a16="http://schemas.microsoft.com/office/drawing/2014/main" id="{64DD5A01-1D5D-276B-0A27-DAD9ED9306F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7" descr="Uma imagem com pessoa, Cara humana, vestuário, retrato&#10;&#10;Os conteúdos gerados por IA poderão estar incorretos.">
                      <a:extLst>
                        <a:ext uri="{FF2B5EF4-FFF2-40B4-BE49-F238E27FC236}">
                          <a16:creationId xmlns:a16="http://schemas.microsoft.com/office/drawing/2014/main" id="{64DD5A01-1D5D-276B-0A27-DAD9ED9306F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2"/>
                    <a:srcRect t="17796"/>
                    <a:stretch/>
                  </pic:blipFill>
                  <pic:spPr bwMode="auto">
                    <a:xfrm>
                      <a:off x="0" y="0"/>
                      <a:ext cx="1382868" cy="16285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169631" w14:textId="55AEFA14" w:rsidR="00CF3D16" w:rsidRPr="00CF3D16" w:rsidRDefault="00CF3D16" w:rsidP="00CF3D16">
      <w:pPr>
        <w:spacing w:after="0" w:line="360" w:lineRule="auto"/>
        <w:ind w:right="-285" w:firstLine="0"/>
        <w:rPr>
          <w:rFonts w:ascii="Times New Roman" w:eastAsia="Arial Unicode MS" w:hAnsi="Times New Roman" w:cs="Arial Unicode MS"/>
          <w:b/>
          <w:bCs/>
          <w:color w:val="000000"/>
          <w:sz w:val="20"/>
          <w:szCs w:val="20"/>
          <w:u w:val="single" w:color="000000"/>
          <w:bdr w:val="nil"/>
          <w:lang w:val="es-ES_tradnl" w:eastAsia="pt-PT"/>
          <w14:textOutline w14:w="0" w14:cap="flat" w14:cmpd="sng" w14:algn="ctr">
            <w14:noFill/>
            <w14:prstDash w14:val="solid"/>
            <w14:bevel/>
          </w14:textOutline>
        </w:rPr>
      </w:pPr>
      <w:r w:rsidRPr="00CF3D16">
        <w:rPr>
          <w:rFonts w:ascii="Times New Roman" w:eastAsia="Arial Unicode MS" w:hAnsi="Times New Roman" w:cs="Arial Unicode MS"/>
          <w:b/>
          <w:bCs/>
          <w:color w:val="000000"/>
          <w:sz w:val="20"/>
          <w:szCs w:val="20"/>
          <w:u w:val="single" w:color="000000"/>
          <w:bdr w:val="nil"/>
          <w:lang w:val="es-ES_tradnl" w:eastAsia="pt-PT"/>
          <w14:textOutline w14:w="0" w14:cap="flat" w14:cmpd="sng" w14:algn="ctr">
            <w14:noFill/>
            <w14:prstDash w14:val="solid"/>
            <w14:bevel/>
          </w14:textOutline>
        </w:rPr>
        <w:t>ANGÉLICA LIMA</w:t>
      </w:r>
    </w:p>
    <w:p w14:paraId="2C8CE12B" w14:textId="77777777" w:rsidR="00CF3D16" w:rsidRPr="00CF3D16" w:rsidRDefault="00CF3D16" w:rsidP="00CF3D16">
      <w:pPr>
        <w:spacing w:after="0" w:line="240" w:lineRule="auto"/>
        <w:ind w:right="-285" w:firstLine="0"/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</w:pPr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 xml:space="preserve">Licenciada em, em </w:t>
      </w:r>
      <w:proofErr w:type="gramStart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>2004,  Engenharia</w:t>
      </w:r>
      <w:proofErr w:type="gramEnd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 xml:space="preserve"> Química – ramo </w:t>
      </w:r>
      <w:proofErr w:type="spellStart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>tecnicas</w:t>
      </w:r>
      <w:proofErr w:type="spellEnd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 xml:space="preserve"> de proteção ambiental pelo  Instituto superior de Engenharia, MBA em </w:t>
      </w:r>
      <w:proofErr w:type="spellStart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>Lean</w:t>
      </w:r>
      <w:proofErr w:type="spellEnd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>Services</w:t>
      </w:r>
      <w:proofErr w:type="spellEnd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 xml:space="preserve"> Management, com uma pós Graduação em </w:t>
      </w:r>
      <w:proofErr w:type="spellStart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>Gestao</w:t>
      </w:r>
      <w:proofErr w:type="spellEnd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 xml:space="preserve"> da qualidade, e uma  Pós Graduação em Higiene e segurança no trabalho.</w:t>
      </w:r>
    </w:p>
    <w:p w14:paraId="33A702C4" w14:textId="77777777" w:rsidR="00CF3D16" w:rsidRPr="00CF3D16" w:rsidRDefault="00CF3D16" w:rsidP="00CF3D16">
      <w:pPr>
        <w:spacing w:after="0" w:line="240" w:lineRule="auto"/>
        <w:ind w:right="-285" w:firstLine="0"/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</w:pPr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>Discente (finalista) do curso de direito – universidade Portucalense e candidata ao Mestrado </w:t>
      </w:r>
      <w:proofErr w:type="spellStart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>International</w:t>
      </w:r>
      <w:proofErr w:type="spellEnd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>Studies</w:t>
      </w:r>
      <w:proofErr w:type="spellEnd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>Programme</w:t>
      </w:r>
      <w:proofErr w:type="spellEnd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 xml:space="preserve"> na Universidade Católica do Porto.</w:t>
      </w:r>
    </w:p>
    <w:p w14:paraId="2921F25F" w14:textId="77777777" w:rsidR="00CF3D16" w:rsidRPr="00CF3D16" w:rsidRDefault="00CF3D16" w:rsidP="00CF3D16">
      <w:pPr>
        <w:spacing w:after="0" w:line="240" w:lineRule="auto"/>
        <w:ind w:right="-285" w:firstLine="0"/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</w:pPr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 xml:space="preserve">Atualmente </w:t>
      </w:r>
      <w:proofErr w:type="gramStart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>Investigadora</w:t>
      </w:r>
      <w:proofErr w:type="gramEnd"/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 xml:space="preserve"> na Investigadora Cátedra Jean Monnet na Universidade Federal da Uberlândia na área dos direitos humanos, conflitos armados, médio oriente, refugiados, migrantes, direito humanitário, direito da união europeia e a igualdade de género. </w:t>
      </w:r>
    </w:p>
    <w:p w14:paraId="165BDFD6" w14:textId="5D8B0082" w:rsidR="00CF3D16" w:rsidRPr="00CF3D16" w:rsidRDefault="00CF3D16" w:rsidP="00CF3D16">
      <w:pPr>
        <w:spacing w:after="0" w:line="240" w:lineRule="auto"/>
        <w:ind w:right="-285" w:firstLine="0"/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</w:pPr>
      <w:r w:rsidRPr="00CF3D16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>Autora de artigos científicos.</w:t>
      </w:r>
    </w:p>
    <w:p w14:paraId="163CAED5" w14:textId="77777777" w:rsidR="00CF3D16" w:rsidRPr="00CF3D16" w:rsidRDefault="00CF3D16" w:rsidP="00CF3D16">
      <w:pPr>
        <w:spacing w:after="0" w:line="360" w:lineRule="auto"/>
        <w:ind w:right="-285" w:firstLine="0"/>
        <w:jc w:val="right"/>
        <w:rPr>
          <w:rFonts w:cs="Arial"/>
          <w:sz w:val="16"/>
          <w:szCs w:val="16"/>
        </w:rPr>
      </w:pPr>
      <w:r w:rsidRPr="00CF3D16">
        <w:rPr>
          <w:rFonts w:cs="Arial"/>
          <w:sz w:val="16"/>
          <w:szCs w:val="16"/>
        </w:rPr>
        <w:t xml:space="preserve">ORCID – </w:t>
      </w:r>
      <w:hyperlink r:id="rId13" w:history="1">
        <w:r w:rsidRPr="00CF3D16">
          <w:rPr>
            <w:rStyle w:val="Hiperligao"/>
            <w:rFonts w:cs="Arial"/>
            <w:sz w:val="16"/>
            <w:szCs w:val="16"/>
          </w:rPr>
          <w:t>https://orcid.org/0009-0001-7781-2846</w:t>
        </w:r>
      </w:hyperlink>
    </w:p>
    <w:p w14:paraId="65DC34DE" w14:textId="77777777" w:rsidR="00BA1EDD" w:rsidRDefault="00BA1EDD" w:rsidP="00CF3D16">
      <w:pPr>
        <w:spacing w:after="0" w:line="360" w:lineRule="auto"/>
        <w:ind w:right="-285" w:firstLine="0"/>
        <w:jc w:val="right"/>
        <w:rPr>
          <w:rFonts w:cs="Arial"/>
          <w:sz w:val="20"/>
          <w:szCs w:val="20"/>
          <w:lang w:val="pt-BR"/>
        </w:rPr>
      </w:pPr>
    </w:p>
    <w:p w14:paraId="6ED1FCF3" w14:textId="77777777" w:rsidR="00CF3D16" w:rsidRDefault="00CF3D16" w:rsidP="006E3ADD">
      <w:pPr>
        <w:spacing w:after="0" w:line="360" w:lineRule="auto"/>
        <w:ind w:right="-285" w:firstLine="0"/>
        <w:rPr>
          <w:rFonts w:cs="Arial"/>
          <w:sz w:val="20"/>
          <w:szCs w:val="20"/>
          <w:lang w:val="pt-BR"/>
        </w:rPr>
      </w:pPr>
    </w:p>
    <w:p w14:paraId="21238F08" w14:textId="77777777" w:rsidR="00CA7DF3" w:rsidRDefault="00CA7DF3">
      <w:pPr>
        <w:spacing w:after="160" w:line="259" w:lineRule="auto"/>
        <w:ind w:firstLine="0"/>
        <w:jc w:val="left"/>
        <w:rPr>
          <w:rFonts w:cs="Arial"/>
          <w:sz w:val="20"/>
          <w:szCs w:val="20"/>
          <w:lang w:val="pt-BR"/>
        </w:rPr>
      </w:pPr>
      <w:r>
        <w:rPr>
          <w:rFonts w:cs="Arial"/>
          <w:sz w:val="20"/>
          <w:szCs w:val="20"/>
          <w:lang w:val="pt-BR"/>
        </w:rPr>
        <w:br w:type="page"/>
      </w:r>
    </w:p>
    <w:p w14:paraId="2D24357F" w14:textId="0460B718" w:rsidR="00BA1EDD" w:rsidRDefault="00CA7DF3" w:rsidP="00CA7DF3">
      <w:pPr>
        <w:spacing w:after="160" w:line="259" w:lineRule="auto"/>
        <w:ind w:left="-709" w:firstLine="0"/>
        <w:jc w:val="left"/>
        <w:rPr>
          <w:rFonts w:cs="Arial"/>
          <w:sz w:val="20"/>
          <w:szCs w:val="20"/>
          <w:lang w:val="pt-BR"/>
        </w:rPr>
      </w:pPr>
      <w:r>
        <w:rPr>
          <w:noProof/>
          <w14:ligatures w14:val="standardContextual"/>
        </w:rPr>
        <w:lastRenderedPageBreak/>
        <w:drawing>
          <wp:inline distT="0" distB="0" distL="0" distR="0" wp14:anchorId="0D5CC82C" wp14:editId="1684CF51">
            <wp:extent cx="6457950" cy="8818084"/>
            <wp:effectExtent l="0" t="0" r="0" b="2540"/>
            <wp:docPr id="1786851633" name="Imagem 1" descr="Uma imagem com texto, software, captura de ecrã, Software de multimédia&#10;&#10;Os conteúdos gerados por IA poderão estar incorreto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6851633" name="Imagem 1" descr="Uma imagem com texto, software, captura de ecrã, Software de multimédia&#10;&#10;Os conteúdos gerados por IA poderão estar incorretos."/>
                    <pic:cNvPicPr/>
                  </pic:nvPicPr>
                  <pic:blipFill rotWithShape="1">
                    <a:blip r:embed="rId14"/>
                    <a:srcRect l="19755" t="18962" r="36324" b="6071"/>
                    <a:stretch/>
                  </pic:blipFill>
                  <pic:spPr bwMode="auto">
                    <a:xfrm>
                      <a:off x="0" y="0"/>
                      <a:ext cx="6468321" cy="88322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A1EDD">
        <w:rPr>
          <w:rFonts w:cs="Arial"/>
          <w:sz w:val="20"/>
          <w:szCs w:val="20"/>
          <w:lang w:val="pt-BR"/>
        </w:rPr>
        <w:br w:type="page"/>
      </w:r>
    </w:p>
    <w:p w14:paraId="65298B9E" w14:textId="14608E47" w:rsidR="00BA1EDD" w:rsidRDefault="00BA1EDD" w:rsidP="00BA1EDD">
      <w:pPr>
        <w:spacing w:after="0" w:line="480" w:lineRule="auto"/>
        <w:ind w:right="-285" w:firstLine="0"/>
        <w:rPr>
          <w:rFonts w:ascii="Times New Roman" w:hAnsi="Times New Roman" w:cs="Times New Roman"/>
          <w:b/>
          <w:bCs/>
          <w:sz w:val="24"/>
          <w:lang w:val="pt-BR"/>
        </w:rPr>
      </w:pPr>
      <w:r w:rsidRPr="00BA1EDD">
        <w:rPr>
          <w:rFonts w:ascii="Times New Roman" w:hAnsi="Times New Roman" w:cs="Times New Roman"/>
          <w:b/>
          <w:bCs/>
          <w:sz w:val="24"/>
          <w:lang w:val="pt-BR"/>
        </w:rPr>
        <w:lastRenderedPageBreak/>
        <w:t>Apresentação oral</w:t>
      </w:r>
    </w:p>
    <w:p w14:paraId="4F9A29FE" w14:textId="4F26FD85" w:rsidR="00BA1EDD" w:rsidRDefault="00BA1EDD" w:rsidP="00BA1EDD">
      <w:pPr>
        <w:spacing w:after="0" w:line="480" w:lineRule="auto"/>
        <w:ind w:right="-285" w:firstLine="0"/>
        <w:rPr>
          <w:rFonts w:ascii="Times New Roman" w:hAnsi="Times New Roman" w:cs="Times New Roman"/>
          <w:sz w:val="24"/>
          <w:lang w:val="pt-BR"/>
        </w:rPr>
      </w:pPr>
      <w:r>
        <w:rPr>
          <w:rFonts w:ascii="Times New Roman" w:hAnsi="Times New Roman" w:cs="Times New Roman"/>
          <w:sz w:val="24"/>
          <w:lang w:val="pt-BR"/>
        </w:rPr>
        <w:t>15h</w:t>
      </w:r>
    </w:p>
    <w:p w14:paraId="05E013E5" w14:textId="719F9517" w:rsidR="00BA1EDD" w:rsidRDefault="00BA1EDD" w:rsidP="00BA1EDD">
      <w:pPr>
        <w:spacing w:after="0" w:line="480" w:lineRule="auto"/>
        <w:ind w:right="-285" w:firstLine="0"/>
        <w:rPr>
          <w:rFonts w:ascii="Times New Roman" w:hAnsi="Times New Roman" w:cs="Times New Roman"/>
          <w:sz w:val="24"/>
          <w:lang w:val="pt-BR"/>
        </w:rPr>
      </w:pPr>
      <w:r>
        <w:rPr>
          <w:rFonts w:ascii="Times New Roman" w:hAnsi="Times New Roman" w:cs="Times New Roman"/>
          <w:sz w:val="24"/>
          <w:lang w:val="pt-BR"/>
        </w:rPr>
        <w:tab/>
        <w:t>Obrigada, Senhor Moderador.</w:t>
      </w:r>
    </w:p>
    <w:p w14:paraId="25012FED" w14:textId="039ADC13" w:rsidR="00BA1EDD" w:rsidRDefault="00BA1EDD" w:rsidP="00BA1EDD">
      <w:pPr>
        <w:spacing w:after="0" w:line="480" w:lineRule="auto"/>
        <w:ind w:right="-285" w:firstLine="0"/>
        <w:rPr>
          <w:rFonts w:ascii="Times New Roman" w:hAnsi="Times New Roman" w:cs="Times New Roman"/>
          <w:sz w:val="24"/>
          <w:lang w:val="pt-BR"/>
        </w:rPr>
      </w:pPr>
      <w:r>
        <w:rPr>
          <w:rFonts w:ascii="Times New Roman" w:hAnsi="Times New Roman" w:cs="Times New Roman"/>
          <w:sz w:val="24"/>
          <w:lang w:val="pt-BR"/>
        </w:rPr>
        <w:tab/>
        <w:t xml:space="preserve">Apresento os meus cumprimentos à Organização deste evento, em especial à Coordenadora do Projecto </w:t>
      </w:r>
      <w:r w:rsidR="00A41E6A">
        <w:rPr>
          <w:rFonts w:ascii="Times New Roman" w:hAnsi="Times New Roman" w:cs="Times New Roman"/>
          <w:sz w:val="24"/>
          <w:lang w:val="pt-BR"/>
        </w:rPr>
        <w:t>de “</w:t>
      </w:r>
      <w:r w:rsidR="00A41E6A" w:rsidRPr="00A41E6A">
        <w:rPr>
          <w:rFonts w:ascii="Times New Roman" w:hAnsi="Times New Roman" w:cs="Times New Roman"/>
          <w:sz w:val="24"/>
        </w:rPr>
        <w:t>Estudos sobre as mulheres</w:t>
      </w:r>
      <w:r w:rsidR="00A41E6A">
        <w:rPr>
          <w:rFonts w:ascii="Times New Roman" w:hAnsi="Times New Roman" w:cs="Times New Roman"/>
          <w:sz w:val="24"/>
        </w:rPr>
        <w:t>”</w:t>
      </w:r>
      <w:r>
        <w:rPr>
          <w:rFonts w:ascii="Times New Roman" w:hAnsi="Times New Roman" w:cs="Times New Roman"/>
          <w:sz w:val="24"/>
          <w:lang w:val="pt-BR"/>
        </w:rPr>
        <w:t xml:space="preserve">, </w:t>
      </w:r>
      <w:r w:rsidRPr="00BA1EDD">
        <w:rPr>
          <w:rFonts w:ascii="Times New Roman" w:hAnsi="Times New Roman" w:cs="Times New Roman"/>
          <w:i/>
          <w:iCs/>
          <w:sz w:val="24"/>
          <w:lang w:val="pt-BR"/>
        </w:rPr>
        <w:t>Professora Zamira Assis</w:t>
      </w:r>
      <w:r>
        <w:rPr>
          <w:rFonts w:ascii="Times New Roman" w:hAnsi="Times New Roman" w:cs="Times New Roman"/>
          <w:sz w:val="24"/>
          <w:lang w:val="pt-BR"/>
        </w:rPr>
        <w:t>, sem a qual não teria acontecido.</w:t>
      </w:r>
    </w:p>
    <w:p w14:paraId="200B3AA8" w14:textId="0A45F920" w:rsidR="00BA1EDD" w:rsidRDefault="00BA1EDD" w:rsidP="00BA1EDD">
      <w:pPr>
        <w:spacing w:after="0" w:line="480" w:lineRule="auto"/>
        <w:ind w:right="-285" w:firstLine="0"/>
        <w:rPr>
          <w:rFonts w:ascii="Times New Roman" w:hAnsi="Times New Roman" w:cs="Times New Roman"/>
          <w:sz w:val="24"/>
          <w:lang w:val="pt-BR"/>
        </w:rPr>
      </w:pPr>
      <w:r>
        <w:rPr>
          <w:rFonts w:ascii="Times New Roman" w:hAnsi="Times New Roman" w:cs="Times New Roman"/>
          <w:sz w:val="24"/>
          <w:lang w:val="pt-BR"/>
        </w:rPr>
        <w:tab/>
        <w:t>Também às minha</w:t>
      </w:r>
      <w:r w:rsidR="000371F1">
        <w:rPr>
          <w:rFonts w:ascii="Times New Roman" w:hAnsi="Times New Roman" w:cs="Times New Roman"/>
          <w:sz w:val="24"/>
          <w:lang w:val="pt-BR"/>
        </w:rPr>
        <w:t>s</w:t>
      </w:r>
      <w:r>
        <w:rPr>
          <w:rFonts w:ascii="Times New Roman" w:hAnsi="Times New Roman" w:cs="Times New Roman"/>
          <w:sz w:val="24"/>
          <w:lang w:val="pt-BR"/>
        </w:rPr>
        <w:t xml:space="preserve"> colegas de painel, mas, em especial, cumprimento a </w:t>
      </w:r>
      <w:r w:rsidRPr="00BA1EDD">
        <w:rPr>
          <w:rFonts w:ascii="Times New Roman" w:hAnsi="Times New Roman" w:cs="Times New Roman"/>
          <w:i/>
          <w:iCs/>
          <w:sz w:val="24"/>
          <w:lang w:val="pt-BR"/>
        </w:rPr>
        <w:t>Prof</w:t>
      </w:r>
      <w:r>
        <w:rPr>
          <w:rFonts w:ascii="Times New Roman" w:hAnsi="Times New Roman" w:cs="Times New Roman"/>
          <w:i/>
          <w:iCs/>
          <w:sz w:val="24"/>
          <w:lang w:val="pt-BR"/>
        </w:rPr>
        <w:t>essora</w:t>
      </w:r>
      <w:r w:rsidRPr="00BA1EDD">
        <w:rPr>
          <w:rFonts w:ascii="Times New Roman" w:hAnsi="Times New Roman" w:cs="Times New Roman"/>
          <w:i/>
          <w:iCs/>
          <w:sz w:val="24"/>
          <w:lang w:val="pt-BR"/>
        </w:rPr>
        <w:t xml:space="preserve"> Clara Sottomayor</w:t>
      </w:r>
      <w:r>
        <w:rPr>
          <w:rStyle w:val="Refdenotaderodap"/>
          <w:rFonts w:ascii="Times New Roman" w:hAnsi="Times New Roman" w:cs="Times New Roman"/>
          <w:sz w:val="24"/>
          <w:lang w:val="pt-BR"/>
        </w:rPr>
        <w:footnoteReference w:id="6"/>
      </w:r>
      <w:r>
        <w:rPr>
          <w:rFonts w:ascii="Times New Roman" w:hAnsi="Times New Roman" w:cs="Times New Roman"/>
          <w:sz w:val="24"/>
          <w:lang w:val="pt-BR"/>
        </w:rPr>
        <w:t xml:space="preserve">, sendo uma enorme honra estar tão perto de uma grande jurista e </w:t>
      </w:r>
      <w:r w:rsidR="000371F1">
        <w:rPr>
          <w:rFonts w:ascii="Times New Roman" w:hAnsi="Times New Roman" w:cs="Times New Roman"/>
          <w:sz w:val="24"/>
          <w:lang w:val="pt-BR"/>
        </w:rPr>
        <w:t>M</w:t>
      </w:r>
      <w:r>
        <w:rPr>
          <w:rFonts w:ascii="Times New Roman" w:hAnsi="Times New Roman" w:cs="Times New Roman"/>
          <w:sz w:val="24"/>
          <w:lang w:val="pt-BR"/>
        </w:rPr>
        <w:t xml:space="preserve">ulher </w:t>
      </w:r>
      <w:r w:rsidR="000371F1">
        <w:rPr>
          <w:rFonts w:ascii="Times New Roman" w:hAnsi="Times New Roman" w:cs="Times New Roman"/>
          <w:sz w:val="24"/>
          <w:lang w:val="pt-BR"/>
        </w:rPr>
        <w:t>forte</w:t>
      </w:r>
      <w:r>
        <w:rPr>
          <w:rFonts w:ascii="Times New Roman" w:hAnsi="Times New Roman" w:cs="Times New Roman"/>
          <w:sz w:val="24"/>
          <w:lang w:val="pt-BR"/>
        </w:rPr>
        <w:t>. Depois da Sua douta intervenção, mais adequado seria uma pausa para assimilarmos o que foi dito. Para continuarmos, necessariamente assumimos que será para uma abordagem muito mais simples</w:t>
      </w:r>
      <w:r w:rsidR="000371F1">
        <w:rPr>
          <w:rFonts w:ascii="Times New Roman" w:hAnsi="Times New Roman" w:cs="Times New Roman"/>
          <w:sz w:val="24"/>
          <w:lang w:val="pt-BR"/>
        </w:rPr>
        <w:t xml:space="preserve"> e curta</w:t>
      </w:r>
      <w:r>
        <w:rPr>
          <w:rFonts w:ascii="Times New Roman" w:hAnsi="Times New Roman" w:cs="Times New Roman"/>
          <w:sz w:val="24"/>
          <w:lang w:val="pt-BR"/>
        </w:rPr>
        <w:t>.</w:t>
      </w:r>
    </w:p>
    <w:p w14:paraId="0E06FB1B" w14:textId="2D45DF13" w:rsidR="00BA1EDD" w:rsidRDefault="00BA1EDD" w:rsidP="00BA1EDD">
      <w:pPr>
        <w:spacing w:after="0" w:line="480" w:lineRule="auto"/>
        <w:ind w:right="-285" w:firstLine="0"/>
        <w:rPr>
          <w:rFonts w:ascii="Times New Roman" w:hAnsi="Times New Roman" w:cs="Times New Roman"/>
          <w:sz w:val="24"/>
          <w:lang w:val="pt-BR"/>
        </w:rPr>
      </w:pPr>
      <w:r>
        <w:rPr>
          <w:rFonts w:ascii="Times New Roman" w:hAnsi="Times New Roman" w:cs="Times New Roman"/>
          <w:sz w:val="24"/>
          <w:lang w:val="pt-BR"/>
        </w:rPr>
        <w:tab/>
        <w:t>Uma breve abordagem que fazemos em parceria: professora e aluna. Os meus alunos</w:t>
      </w:r>
      <w:r w:rsidR="001A7A0C">
        <w:rPr>
          <w:rFonts w:ascii="Times New Roman" w:hAnsi="Times New Roman" w:cs="Times New Roman"/>
          <w:sz w:val="24"/>
          <w:lang w:val="pt-BR"/>
        </w:rPr>
        <w:t xml:space="preserve"> (e colegas)</w:t>
      </w:r>
      <w:r>
        <w:rPr>
          <w:rFonts w:ascii="Times New Roman" w:hAnsi="Times New Roman" w:cs="Times New Roman"/>
          <w:sz w:val="24"/>
          <w:lang w:val="pt-BR"/>
        </w:rPr>
        <w:t xml:space="preserve"> aqui presentes já conhecem o </w:t>
      </w:r>
      <w:r w:rsidR="001A7A0C">
        <w:rPr>
          <w:rFonts w:ascii="Times New Roman" w:hAnsi="Times New Roman" w:cs="Times New Roman"/>
          <w:sz w:val="24"/>
          <w:lang w:val="pt-BR"/>
        </w:rPr>
        <w:t>gost</w:t>
      </w:r>
      <w:r>
        <w:rPr>
          <w:rFonts w:ascii="Times New Roman" w:hAnsi="Times New Roman" w:cs="Times New Roman"/>
          <w:sz w:val="24"/>
          <w:lang w:val="pt-BR"/>
        </w:rPr>
        <w:t>o que tenho em divulgar os trabalhos e sucessos dos estudantes, ainda bem recentemente o fiz com uma publicação</w:t>
      </w:r>
      <w:r w:rsidR="001A7A0C">
        <w:rPr>
          <w:rFonts w:ascii="Times New Roman" w:hAnsi="Times New Roman" w:cs="Times New Roman"/>
          <w:sz w:val="24"/>
          <w:lang w:val="pt-BR"/>
        </w:rPr>
        <w:t xml:space="preserve"> individual</w:t>
      </w:r>
      <w:r>
        <w:rPr>
          <w:rFonts w:ascii="Times New Roman" w:hAnsi="Times New Roman" w:cs="Times New Roman"/>
          <w:sz w:val="24"/>
          <w:lang w:val="pt-BR"/>
        </w:rPr>
        <w:t xml:space="preserve"> da Universidade do Minho</w:t>
      </w:r>
      <w:r>
        <w:rPr>
          <w:rStyle w:val="Refdenotaderodap"/>
          <w:rFonts w:ascii="Times New Roman" w:hAnsi="Times New Roman" w:cs="Times New Roman"/>
          <w:sz w:val="24"/>
          <w:lang w:val="pt-BR"/>
        </w:rPr>
        <w:footnoteReference w:id="7"/>
      </w:r>
      <w:r>
        <w:rPr>
          <w:rFonts w:ascii="Times New Roman" w:hAnsi="Times New Roman" w:cs="Times New Roman"/>
          <w:sz w:val="24"/>
          <w:lang w:val="pt-BR"/>
        </w:rPr>
        <w:t xml:space="preserve"> de um recém-licenciado UPT (terminou as formalidades de obtenção do grau há poucos dias) e também aqui a minha colega já investigadora Angélica </w:t>
      </w:r>
      <w:r w:rsidR="001A7A0C">
        <w:rPr>
          <w:rFonts w:ascii="Times New Roman" w:hAnsi="Times New Roman" w:cs="Times New Roman"/>
          <w:sz w:val="24"/>
          <w:lang w:val="pt-BR"/>
        </w:rPr>
        <w:t>o alcançou, também no Minho</w:t>
      </w:r>
      <w:r w:rsidR="001A7A0C">
        <w:rPr>
          <w:rStyle w:val="Refdenotaderodap"/>
          <w:rFonts w:ascii="Times New Roman" w:hAnsi="Times New Roman" w:cs="Times New Roman"/>
          <w:sz w:val="24"/>
          <w:lang w:val="pt-BR"/>
        </w:rPr>
        <w:footnoteReference w:id="8"/>
      </w:r>
      <w:r w:rsidR="001A7A0C">
        <w:rPr>
          <w:rFonts w:ascii="Times New Roman" w:hAnsi="Times New Roman" w:cs="Times New Roman"/>
          <w:sz w:val="24"/>
          <w:lang w:val="pt-BR"/>
        </w:rPr>
        <w:t>. Ambos trabalharam antes comigo e essa partilha é algo que muito me orgulha. Assim, o resultado que se segue é de ambas, duas mulheres que também tentam sê-lo com plenitude.</w:t>
      </w:r>
    </w:p>
    <w:p w14:paraId="44F94084" w14:textId="61FA35ED" w:rsidR="001A7A0C" w:rsidRDefault="001A7A0C" w:rsidP="00BA1EDD">
      <w:pPr>
        <w:spacing w:after="0" w:line="480" w:lineRule="auto"/>
        <w:ind w:right="-285" w:firstLine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pt-BR"/>
        </w:rPr>
        <w:lastRenderedPageBreak/>
        <w:tab/>
        <w:t xml:space="preserve">O que trazemos aqui, precisamente no seguir do direito da União Europeia, onde nos situamos, é apenas um </w:t>
      </w:r>
      <w:r w:rsidRPr="001A7A0C">
        <w:rPr>
          <w:rFonts w:ascii="Times New Roman" w:hAnsi="Times New Roman" w:cs="Times New Roman"/>
          <w:b/>
          <w:bCs/>
          <w:i/>
          <w:iCs/>
          <w:sz w:val="24"/>
          <w:lang w:val="pt-BR"/>
        </w:rPr>
        <w:t>roadmap</w:t>
      </w:r>
      <w:r>
        <w:rPr>
          <w:rFonts w:ascii="Times New Roman" w:hAnsi="Times New Roman" w:cs="Times New Roman"/>
          <w:sz w:val="24"/>
          <w:lang w:val="pt-BR"/>
        </w:rPr>
        <w:t xml:space="preserve"> – um roteiro sobre os direitos das mulheres no direito da União Europeia. </w:t>
      </w:r>
      <w:r w:rsidR="00A41E6A">
        <w:rPr>
          <w:rFonts w:ascii="Times New Roman" w:hAnsi="Times New Roman" w:cs="Times New Roman"/>
          <w:sz w:val="24"/>
          <w:lang w:val="pt-BR"/>
        </w:rPr>
        <w:t>O</w:t>
      </w:r>
      <w:r>
        <w:rPr>
          <w:rFonts w:ascii="Times New Roman" w:hAnsi="Times New Roman" w:cs="Times New Roman"/>
          <w:sz w:val="24"/>
          <w:lang w:val="pt-BR"/>
        </w:rPr>
        <w:t>nde se encontram, em que documentos, ou melhor, em que tipo de documentos e fontes, qual a presença das mulheres na titularidade das instituições europeias</w:t>
      </w:r>
      <w:r w:rsidR="00A41E6A">
        <w:rPr>
          <w:rFonts w:ascii="Times New Roman" w:hAnsi="Times New Roman" w:cs="Times New Roman"/>
          <w:sz w:val="24"/>
          <w:lang w:val="pt-BR"/>
        </w:rPr>
        <w:t xml:space="preserve"> e presidências de maior destaque</w:t>
      </w:r>
      <w:r>
        <w:rPr>
          <w:rFonts w:ascii="Times New Roman" w:hAnsi="Times New Roman" w:cs="Times New Roman"/>
          <w:sz w:val="24"/>
          <w:lang w:val="pt-BR"/>
        </w:rPr>
        <w:t>, que tópicos se encontram em trabalho na UE e o papel do Tribunal de Justiça da União Europeia nesta vertente</w:t>
      </w:r>
      <w:r w:rsidR="00A41E6A">
        <w:rPr>
          <w:rFonts w:ascii="Times New Roman" w:hAnsi="Times New Roman" w:cs="Times New Roman"/>
          <w:sz w:val="24"/>
          <w:lang w:val="pt-BR"/>
        </w:rPr>
        <w:t>, sem esquecer a ligação aos ODS da ONU</w:t>
      </w:r>
      <w:r>
        <w:rPr>
          <w:rFonts w:ascii="Times New Roman" w:hAnsi="Times New Roman" w:cs="Times New Roman"/>
          <w:sz w:val="24"/>
          <w:lang w:val="pt-BR"/>
        </w:rPr>
        <w:t>.</w:t>
      </w:r>
      <w:r w:rsidR="00A41E6A">
        <w:rPr>
          <w:rFonts w:ascii="Times New Roman" w:hAnsi="Times New Roman" w:cs="Times New Roman"/>
          <w:sz w:val="24"/>
          <w:lang w:val="pt-BR"/>
        </w:rPr>
        <w:t xml:space="preserve"> Trata-se de um trabalho em progresso, que continua a ser desenvolvido no âmbito do Projecto do IJP, de que apresentamos aqui brevemente uns meros pontos de percurso. O desenvolvimento surgirá faseadamente em publicações, ainda que o material reunido para esta sessão vá ficar disponível, no seguimento da renovada </w:t>
      </w:r>
      <w:hyperlink r:id="rId15" w:history="1">
        <w:r w:rsidR="00A41E6A" w:rsidRPr="00A41E6A">
          <w:rPr>
            <w:rStyle w:val="Hiperligao"/>
            <w:rFonts w:ascii="Times New Roman" w:hAnsi="Times New Roman" w:cs="Times New Roman"/>
            <w:sz w:val="24"/>
          </w:rPr>
          <w:t>Política de Acesso Aberto</w:t>
        </w:r>
      </w:hyperlink>
      <w:r w:rsidR="00A41E6A">
        <w:rPr>
          <w:rFonts w:ascii="Times New Roman" w:hAnsi="Times New Roman" w:cs="Times New Roman"/>
          <w:sz w:val="24"/>
        </w:rPr>
        <w:t xml:space="preserve"> da </w:t>
      </w:r>
      <w:r w:rsidR="00A41E6A" w:rsidRPr="00A41E6A">
        <w:rPr>
          <w:rFonts w:ascii="Times New Roman" w:hAnsi="Times New Roman" w:cs="Times New Roman"/>
          <w:sz w:val="24"/>
        </w:rPr>
        <w:t>Fundação para a Ciência e a Tecnologia (FCT)</w:t>
      </w:r>
      <w:r w:rsidR="00A41E6A">
        <w:rPr>
          <w:rFonts w:ascii="Times New Roman" w:hAnsi="Times New Roman" w:cs="Times New Roman"/>
          <w:sz w:val="24"/>
        </w:rPr>
        <w:t>, e praticada na UPT através da sua Biblioteca,</w:t>
      </w:r>
      <w:r w:rsidR="00A41E6A" w:rsidRPr="00A41E6A">
        <w:rPr>
          <w:rFonts w:ascii="Times New Roman" w:hAnsi="Times New Roman" w:cs="Times New Roman"/>
          <w:sz w:val="24"/>
        </w:rPr>
        <w:t xml:space="preserve"> que promove a visibilidade dos resultados da investigação científica e reforça a transparência e a disseminação do conhecimento científico.</w:t>
      </w:r>
    </w:p>
    <w:p w14:paraId="6F161248" w14:textId="47828154" w:rsidR="000371F1" w:rsidRDefault="000371F1" w:rsidP="00BA1EDD">
      <w:pPr>
        <w:spacing w:after="0" w:line="480" w:lineRule="auto"/>
        <w:ind w:right="-285" w:firstLine="0"/>
        <w:rPr>
          <w:rFonts w:ascii="Times New Roman" w:hAnsi="Times New Roman" w:cs="Times New Roman"/>
          <w:sz w:val="24"/>
          <w:lang w:val="pt-BR"/>
        </w:rPr>
      </w:pPr>
      <w:r>
        <w:rPr>
          <w:rFonts w:ascii="Times New Roman" w:hAnsi="Times New Roman" w:cs="Times New Roman"/>
          <w:sz w:val="24"/>
        </w:rPr>
        <w:tab/>
        <w:t xml:space="preserve">Num destaque de data comemorativa que o </w:t>
      </w:r>
      <w:proofErr w:type="gramStart"/>
      <w:r>
        <w:rPr>
          <w:rFonts w:ascii="Times New Roman" w:hAnsi="Times New Roman" w:cs="Times New Roman"/>
          <w:sz w:val="24"/>
        </w:rPr>
        <w:t>é</w:t>
      </w:r>
      <w:proofErr w:type="gramEnd"/>
      <w:r>
        <w:rPr>
          <w:rFonts w:ascii="Times New Roman" w:hAnsi="Times New Roman" w:cs="Times New Roman"/>
          <w:sz w:val="24"/>
        </w:rPr>
        <w:t xml:space="preserve"> mas corre sempre o risco real de deixar de o ser vistas as mais recentes notícias nas redes sociais</w:t>
      </w:r>
      <w:r>
        <w:rPr>
          <w:rStyle w:val="Refdenotaderodap"/>
          <w:rFonts w:ascii="Times New Roman" w:hAnsi="Times New Roman" w:cs="Times New Roman"/>
          <w:sz w:val="24"/>
        </w:rPr>
        <w:footnoteReference w:id="9"/>
      </w:r>
      <w:r>
        <w:rPr>
          <w:rFonts w:ascii="Times New Roman" w:hAnsi="Times New Roman" w:cs="Times New Roman"/>
          <w:sz w:val="24"/>
        </w:rPr>
        <w:t>.</w:t>
      </w:r>
      <w:r w:rsidR="00A040B8">
        <w:rPr>
          <w:rFonts w:ascii="Times New Roman" w:hAnsi="Times New Roman" w:cs="Times New Roman"/>
          <w:sz w:val="24"/>
        </w:rPr>
        <w:t xml:space="preserve"> Como já sublinhado nas intervenções anteriores, a importância de falar das datas para lembrar e agradecer a História e as Mulheres nela intervenientes e manter o trabalho de percurso alcançado.</w:t>
      </w:r>
    </w:p>
    <w:p w14:paraId="12CAACE8" w14:textId="77777777" w:rsidR="00BA1EDD" w:rsidRPr="00BA1EDD" w:rsidRDefault="00BA1EDD" w:rsidP="00BA1EDD">
      <w:pPr>
        <w:spacing w:after="0" w:line="480" w:lineRule="auto"/>
        <w:ind w:right="-285" w:firstLine="0"/>
        <w:rPr>
          <w:rFonts w:ascii="Times New Roman" w:hAnsi="Times New Roman" w:cs="Times New Roman"/>
          <w:sz w:val="24"/>
          <w:lang w:val="pt-BR"/>
        </w:rPr>
      </w:pPr>
    </w:p>
    <w:p w14:paraId="258E5151" w14:textId="77777777" w:rsidR="00BA1EDD" w:rsidRDefault="00BA1EDD" w:rsidP="006E3ADD">
      <w:pPr>
        <w:spacing w:after="0" w:line="360" w:lineRule="auto"/>
        <w:ind w:right="-285" w:firstLine="0"/>
        <w:rPr>
          <w:rFonts w:cs="Arial"/>
          <w:sz w:val="20"/>
          <w:szCs w:val="20"/>
          <w:lang w:val="pt-BR"/>
        </w:rPr>
      </w:pPr>
    </w:p>
    <w:p w14:paraId="22808FB4" w14:textId="77777777" w:rsidR="00BA1EDD" w:rsidRPr="002B2F25" w:rsidRDefault="00BA1EDD" w:rsidP="006E3ADD">
      <w:pPr>
        <w:spacing w:after="0" w:line="360" w:lineRule="auto"/>
        <w:ind w:right="-285" w:firstLine="0"/>
        <w:rPr>
          <w:rFonts w:cs="Arial"/>
          <w:sz w:val="20"/>
          <w:szCs w:val="20"/>
          <w:lang w:val="pt-BR"/>
        </w:rPr>
      </w:pPr>
    </w:p>
    <w:sectPr w:rsidR="00BA1EDD" w:rsidRPr="002B2F25" w:rsidSect="00AF6F0C">
      <w:footerReference w:type="default" r:id="rId16"/>
      <w:pgSz w:w="11906" w:h="16838"/>
      <w:pgMar w:top="1276" w:right="1701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087167" w14:textId="77777777" w:rsidR="004D42A5" w:rsidRDefault="004D42A5" w:rsidP="00970D4A">
      <w:pPr>
        <w:spacing w:after="0" w:line="240" w:lineRule="auto"/>
      </w:pPr>
      <w:r>
        <w:separator/>
      </w:r>
    </w:p>
  </w:endnote>
  <w:endnote w:type="continuationSeparator" w:id="0">
    <w:p w14:paraId="0DC2A4DA" w14:textId="77777777" w:rsidR="004D42A5" w:rsidRDefault="004D42A5" w:rsidP="00970D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91750189"/>
      <w:docPartObj>
        <w:docPartGallery w:val="Page Numbers (Bottom of Page)"/>
        <w:docPartUnique/>
      </w:docPartObj>
    </w:sdtPr>
    <w:sdtEndPr/>
    <w:sdtContent>
      <w:p w14:paraId="398EB8ED" w14:textId="31EDF84B" w:rsidR="00441CC6" w:rsidRDefault="00441CC6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BF9F014" w14:textId="77777777" w:rsidR="00441CC6" w:rsidRDefault="00441CC6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ABEEB2" w14:textId="77777777" w:rsidR="004D42A5" w:rsidRDefault="004D42A5" w:rsidP="00970D4A">
      <w:pPr>
        <w:spacing w:after="0" w:line="240" w:lineRule="auto"/>
      </w:pPr>
      <w:r>
        <w:separator/>
      </w:r>
    </w:p>
  </w:footnote>
  <w:footnote w:type="continuationSeparator" w:id="0">
    <w:p w14:paraId="2F779FF8" w14:textId="77777777" w:rsidR="004D42A5" w:rsidRDefault="004D42A5" w:rsidP="00970D4A">
      <w:pPr>
        <w:spacing w:after="0" w:line="240" w:lineRule="auto"/>
      </w:pPr>
      <w:r>
        <w:continuationSeparator/>
      </w:r>
    </w:p>
  </w:footnote>
  <w:footnote w:id="1">
    <w:p w14:paraId="7B0C343B" w14:textId="328B45F5" w:rsidR="007D5429" w:rsidRPr="00767385" w:rsidRDefault="007D5429" w:rsidP="006943B8">
      <w:pPr>
        <w:adjustRightInd w:val="0"/>
        <w:spacing w:after="0" w:line="240" w:lineRule="auto"/>
        <w:ind w:firstLine="0"/>
        <w:rPr>
          <w:rFonts w:ascii="Times New Roman" w:hAnsi="Times New Roman" w:cs="Times New Roman"/>
          <w:color w:val="0563C1" w:themeColor="hyperlink"/>
          <w:sz w:val="20"/>
          <w:szCs w:val="20"/>
          <w:u w:val="single"/>
        </w:rPr>
      </w:pPr>
      <w:r w:rsidRPr="006943B8">
        <w:rPr>
          <w:rStyle w:val="Refdenotaderodap"/>
          <w:sz w:val="20"/>
          <w:szCs w:val="20"/>
        </w:rPr>
        <w:footnoteRef/>
      </w:r>
      <w:r w:rsidRPr="006943B8">
        <w:rPr>
          <w:sz w:val="20"/>
          <w:szCs w:val="20"/>
        </w:rPr>
        <w:t xml:space="preserve"> </w:t>
      </w:r>
      <w:r w:rsidR="00786BB0">
        <w:rPr>
          <w:rFonts w:ascii="Garamond" w:hAnsi="Garamond"/>
          <w:sz w:val="20"/>
          <w:szCs w:val="20"/>
        </w:rPr>
        <w:t>Professora Associada</w:t>
      </w:r>
      <w:r w:rsidR="006943B8" w:rsidRPr="006943B8">
        <w:rPr>
          <w:rFonts w:ascii="Garamond" w:hAnsi="Garamond"/>
          <w:sz w:val="20"/>
          <w:szCs w:val="20"/>
        </w:rPr>
        <w:t xml:space="preserve"> da Universidade Portucalense Infante D. Henrique</w:t>
      </w:r>
      <w:r w:rsidR="00CD676A">
        <w:rPr>
          <w:rFonts w:ascii="Garamond" w:hAnsi="Garamond"/>
          <w:sz w:val="20"/>
          <w:szCs w:val="20"/>
        </w:rPr>
        <w:t xml:space="preserve">, </w:t>
      </w:r>
      <w:r w:rsidR="00CD676A" w:rsidRPr="00CD676A">
        <w:rPr>
          <w:rFonts w:ascii="Garamond" w:hAnsi="Garamond"/>
          <w:sz w:val="20"/>
          <w:szCs w:val="20"/>
        </w:rPr>
        <w:t>Porto, Portugal</w:t>
      </w:r>
      <w:r w:rsidR="006943B8" w:rsidRPr="006943B8">
        <w:rPr>
          <w:rFonts w:ascii="Garamond" w:hAnsi="Garamond"/>
          <w:sz w:val="20"/>
          <w:szCs w:val="20"/>
        </w:rPr>
        <w:t xml:space="preserve">. Investigadora integrada do Instituto Jurídico Portucalense. E-mail: </w:t>
      </w:r>
      <w:hyperlink r:id="rId1" w:history="1">
        <w:r w:rsidR="006943B8" w:rsidRPr="006943B8">
          <w:rPr>
            <w:rStyle w:val="Hiperligao"/>
            <w:rFonts w:ascii="Garamond" w:hAnsi="Garamond"/>
            <w:sz w:val="20"/>
            <w:szCs w:val="20"/>
          </w:rPr>
          <w:t>dra@upt.pt</w:t>
        </w:r>
      </w:hyperlink>
      <w:r w:rsidR="006943B8" w:rsidRPr="006943B8">
        <w:rPr>
          <w:rStyle w:val="Hiperligao"/>
          <w:rFonts w:ascii="Garamond" w:hAnsi="Garamond"/>
          <w:sz w:val="20"/>
          <w:szCs w:val="20"/>
        </w:rPr>
        <w:t xml:space="preserve"> </w:t>
      </w:r>
      <w:bookmarkStart w:id="1" w:name="_Hlk181001768"/>
      <w:r w:rsidR="006943B8" w:rsidRPr="00767385">
        <w:rPr>
          <w:rFonts w:ascii="Times New Roman" w:hAnsi="Times New Roman" w:cs="Times New Roman"/>
          <w:sz w:val="20"/>
          <w:szCs w:val="20"/>
        </w:rPr>
        <w:t xml:space="preserve">ORCID – </w:t>
      </w:r>
      <w:r w:rsidR="006943B8" w:rsidRPr="00767385">
        <w:rPr>
          <w:rFonts w:ascii="Times New Roman" w:hAnsi="Times New Roman" w:cs="Times New Roman"/>
          <w:color w:val="1F497D"/>
          <w:sz w:val="20"/>
          <w:szCs w:val="20"/>
        </w:rPr>
        <w:t xml:space="preserve">0000-0003-4720-1400 </w:t>
      </w:r>
      <w:r w:rsidR="006943B8" w:rsidRPr="00767385">
        <w:rPr>
          <w:rFonts w:ascii="Times New Roman" w:hAnsi="Times New Roman" w:cs="Times New Roman"/>
          <w:sz w:val="20"/>
          <w:szCs w:val="20"/>
        </w:rPr>
        <w:t xml:space="preserve"> </w:t>
      </w:r>
      <w:bookmarkEnd w:id="1"/>
    </w:p>
  </w:footnote>
  <w:footnote w:id="2">
    <w:p w14:paraId="4EBF82A4" w14:textId="2441A86F" w:rsidR="007D5429" w:rsidRPr="006943B8" w:rsidRDefault="007D5429" w:rsidP="006943B8">
      <w:pPr>
        <w:pStyle w:val="Textodenotaderodap"/>
        <w:ind w:firstLine="0"/>
      </w:pPr>
      <w:r w:rsidRPr="006943B8">
        <w:rPr>
          <w:rStyle w:val="Refdenotaderodap"/>
        </w:rPr>
        <w:footnoteRef/>
      </w:r>
      <w:r w:rsidRPr="006943B8">
        <w:t xml:space="preserve"> </w:t>
      </w:r>
      <w:r w:rsidR="004C6A64" w:rsidRPr="006943B8">
        <w:rPr>
          <w:rFonts w:ascii="Garamond" w:hAnsi="Garamond"/>
        </w:rPr>
        <w:t xml:space="preserve">Discente da Universidade Portucalense Infante D. Henrique. </w:t>
      </w:r>
      <w:bookmarkStart w:id="2" w:name="_Hlk181001754"/>
      <w:r w:rsidR="00CD676A" w:rsidRPr="008553E0">
        <w:rPr>
          <w:rFonts w:ascii="Garamond" w:hAnsi="Garamond"/>
        </w:rPr>
        <w:t>Investigadora</w:t>
      </w:r>
      <w:r w:rsidR="00CD676A">
        <w:rPr>
          <w:rFonts w:ascii="Garamond" w:hAnsi="Garamond"/>
        </w:rPr>
        <w:t xml:space="preserve"> na Cátedra Jean Monnet – Universidade de Uberlândia, Brasil</w:t>
      </w:r>
      <w:r w:rsidR="00CD676A" w:rsidRPr="008553E0">
        <w:rPr>
          <w:rFonts w:ascii="Garamond" w:hAnsi="Garamond"/>
        </w:rPr>
        <w:t>.</w:t>
      </w:r>
      <w:r w:rsidR="00CD676A">
        <w:rPr>
          <w:rFonts w:ascii="Garamond" w:hAnsi="Garamond"/>
        </w:rPr>
        <w:t xml:space="preserve"> </w:t>
      </w:r>
      <w:r w:rsidR="00CD676A" w:rsidRPr="008553E0">
        <w:rPr>
          <w:rFonts w:ascii="Garamond" w:hAnsi="Garamond"/>
        </w:rPr>
        <w:t xml:space="preserve">E-mail: </w:t>
      </w:r>
      <w:hyperlink r:id="rId2" w:history="1">
        <w:r w:rsidR="00CD676A" w:rsidRPr="00F20989">
          <w:rPr>
            <w:rStyle w:val="Hiperligao"/>
            <w:rFonts w:ascii="Garamond" w:hAnsi="Garamond"/>
          </w:rPr>
          <w:t>39598@alunos.upt.pt</w:t>
        </w:r>
      </w:hyperlink>
      <w:r w:rsidR="00CD676A">
        <w:t xml:space="preserve"> </w:t>
      </w:r>
      <w:r w:rsidR="004C6A64" w:rsidRPr="006943B8">
        <w:rPr>
          <w:rFonts w:ascii="Garamond" w:hAnsi="Garamond"/>
        </w:rPr>
        <w:t>ORCID:</w:t>
      </w:r>
      <w:r w:rsidR="004C6A64" w:rsidRPr="006D5DF8">
        <w:t xml:space="preserve"> </w:t>
      </w:r>
      <w:r w:rsidR="004C6A64" w:rsidRPr="006D5DF8">
        <w:rPr>
          <w:rFonts w:ascii="Times New Roman" w:hAnsi="Times New Roman" w:cs="Times New Roman"/>
          <w:color w:val="1F497D"/>
        </w:rPr>
        <w:t>0009-0001-7781-2846</w:t>
      </w:r>
      <w:r w:rsidR="004C6A64">
        <w:rPr>
          <w:rFonts w:ascii="Garamond" w:hAnsi="Garamond"/>
        </w:rPr>
        <w:t xml:space="preserve"> </w:t>
      </w:r>
      <w:r w:rsidR="004C6A64" w:rsidRPr="006943B8">
        <w:rPr>
          <w:rFonts w:ascii="Garamond" w:hAnsi="Garamond"/>
        </w:rPr>
        <w:t xml:space="preserve"> </w:t>
      </w:r>
      <w:bookmarkEnd w:id="2"/>
    </w:p>
  </w:footnote>
  <w:footnote w:id="3">
    <w:p w14:paraId="7E0F37F0" w14:textId="77777777" w:rsidR="00F75A95" w:rsidRPr="00A33C9F" w:rsidRDefault="00F75A95" w:rsidP="00F75A95">
      <w:pPr>
        <w:pStyle w:val="Textodenotaderodap"/>
        <w:rPr>
          <w:rFonts w:ascii="Times New Roman" w:hAnsi="Times New Roman" w:cs="Times New Roman"/>
          <w:lang w:val="en-US"/>
        </w:rPr>
      </w:pPr>
      <w:r w:rsidRPr="000371F1">
        <w:rPr>
          <w:rStyle w:val="Refdenotaderodap"/>
          <w:rFonts w:ascii="Times New Roman" w:hAnsi="Times New Roman" w:cs="Times New Roman"/>
        </w:rPr>
        <w:footnoteRef/>
      </w:r>
      <w:r w:rsidRPr="00A33C9F">
        <w:rPr>
          <w:rFonts w:ascii="Times New Roman" w:hAnsi="Times New Roman" w:cs="Times New Roman"/>
          <w:lang w:val="en-US"/>
        </w:rPr>
        <w:t xml:space="preserve"> </w:t>
      </w:r>
      <w:r w:rsidRPr="00A33C9F">
        <w:rPr>
          <w:rFonts w:ascii="Times New Roman" w:hAnsi="Times New Roman" w:cs="Times New Roman"/>
          <w:lang w:val="en-US"/>
        </w:rPr>
        <w:t xml:space="preserve">Em </w:t>
      </w:r>
      <w:r w:rsidR="004D42A5">
        <w:fldChar w:fldCharType="begin"/>
      </w:r>
      <w:r w:rsidR="004D42A5" w:rsidRPr="00A33C9F">
        <w:rPr>
          <w:lang w:val="en-US"/>
        </w:rPr>
        <w:instrText xml:space="preserve"> HYPERLINK "https://ijp.upt.pt/estudos-sobre-mulheres-genero-e-interseccionalidade/" </w:instrText>
      </w:r>
      <w:r w:rsidR="004D42A5">
        <w:fldChar w:fldCharType="separate"/>
      </w:r>
      <w:r w:rsidRPr="00A33C9F">
        <w:rPr>
          <w:rStyle w:val="Hiperligao"/>
          <w:rFonts w:ascii="Times New Roman" w:hAnsi="Times New Roman" w:cs="Times New Roman"/>
          <w:lang w:val="en-US"/>
        </w:rPr>
        <w:t>https://ijp.upt.pt/estudos-sobre-mulheres-genero-e-interseccionalidade/</w:t>
      </w:r>
      <w:r w:rsidR="004D42A5">
        <w:rPr>
          <w:rStyle w:val="Hiperligao"/>
          <w:rFonts w:ascii="Times New Roman" w:hAnsi="Times New Roman" w:cs="Times New Roman"/>
        </w:rPr>
        <w:fldChar w:fldCharType="end"/>
      </w:r>
    </w:p>
  </w:footnote>
  <w:footnote w:id="4">
    <w:p w14:paraId="28E1EF8B" w14:textId="77777777" w:rsidR="00F75A95" w:rsidRPr="00A33C9F" w:rsidRDefault="00F75A95" w:rsidP="00F75A95">
      <w:pPr>
        <w:pStyle w:val="Textodenotaderodap"/>
        <w:rPr>
          <w:rFonts w:ascii="Times New Roman" w:hAnsi="Times New Roman" w:cs="Times New Roman"/>
          <w:lang w:val="en-US"/>
        </w:rPr>
      </w:pPr>
      <w:r w:rsidRPr="000371F1">
        <w:rPr>
          <w:rStyle w:val="Refdenotaderodap"/>
          <w:rFonts w:ascii="Times New Roman" w:hAnsi="Times New Roman" w:cs="Times New Roman"/>
        </w:rPr>
        <w:footnoteRef/>
      </w:r>
      <w:r w:rsidRPr="00A33C9F">
        <w:rPr>
          <w:rFonts w:ascii="Times New Roman" w:hAnsi="Times New Roman" w:cs="Times New Roman"/>
          <w:lang w:val="en-US"/>
        </w:rPr>
        <w:t xml:space="preserve"> </w:t>
      </w:r>
      <w:r w:rsidRPr="00A33C9F">
        <w:rPr>
          <w:rFonts w:ascii="Times New Roman" w:hAnsi="Times New Roman" w:cs="Times New Roman"/>
          <w:lang w:val="en-US"/>
        </w:rPr>
        <w:t xml:space="preserve">Divulgado em </w:t>
      </w:r>
      <w:r w:rsidR="004D42A5">
        <w:fldChar w:fldCharType="begin"/>
      </w:r>
      <w:r w:rsidR="004D42A5" w:rsidRPr="00A33C9F">
        <w:rPr>
          <w:lang w:val="en-US"/>
        </w:rPr>
        <w:instrText xml:space="preserve"> HYPERLINK "https://www.upt.pt/agenda/talk-dia-internacional-das-mulheres/" </w:instrText>
      </w:r>
      <w:r w:rsidR="004D42A5">
        <w:fldChar w:fldCharType="separate"/>
      </w:r>
      <w:r w:rsidRPr="00A33C9F">
        <w:rPr>
          <w:rStyle w:val="Hiperligao"/>
          <w:rFonts w:ascii="Times New Roman" w:hAnsi="Times New Roman" w:cs="Times New Roman"/>
          <w:lang w:val="en-US"/>
        </w:rPr>
        <w:t>https://www.upt.pt/agenda/talk-dia-internacional-das-mulheres/</w:t>
      </w:r>
      <w:r w:rsidR="004D42A5">
        <w:rPr>
          <w:rStyle w:val="Hiperligao"/>
          <w:rFonts w:ascii="Times New Roman" w:hAnsi="Times New Roman" w:cs="Times New Roman"/>
        </w:rPr>
        <w:fldChar w:fldCharType="end"/>
      </w:r>
      <w:r w:rsidRPr="00A33C9F">
        <w:rPr>
          <w:rFonts w:ascii="Times New Roman" w:hAnsi="Times New Roman" w:cs="Times New Roman"/>
          <w:lang w:val="en-US"/>
        </w:rPr>
        <w:t xml:space="preserve"> </w:t>
      </w:r>
    </w:p>
  </w:footnote>
  <w:footnote w:id="5">
    <w:p w14:paraId="059AB0AA" w14:textId="77777777" w:rsidR="00AC48AF" w:rsidRPr="00A33C9F" w:rsidRDefault="00AC48AF" w:rsidP="00BA1EDD">
      <w:pPr>
        <w:pStyle w:val="Textodenotaderodap"/>
        <w:ind w:firstLine="0"/>
        <w:rPr>
          <w:rFonts w:ascii="Times New Roman" w:hAnsi="Times New Roman" w:cs="Times New Roman"/>
          <w:lang w:val="en-US"/>
        </w:rPr>
      </w:pPr>
      <w:r w:rsidRPr="00BA1EDD">
        <w:rPr>
          <w:rStyle w:val="Refdenotaderodap"/>
          <w:rFonts w:ascii="Times New Roman" w:hAnsi="Times New Roman" w:cs="Times New Roman"/>
        </w:rPr>
        <w:footnoteRef/>
      </w:r>
      <w:r w:rsidRPr="006F6948">
        <w:rPr>
          <w:rFonts w:ascii="Times New Roman" w:hAnsi="Times New Roman" w:cs="Times New Roman"/>
          <w:lang w:val="en-US"/>
        </w:rPr>
        <w:t xml:space="preserve"> </w:t>
      </w:r>
      <w:r w:rsidRPr="006F6948">
        <w:rPr>
          <w:rFonts w:ascii="Times New Roman" w:hAnsi="Times New Roman" w:cs="Times New Roman"/>
          <w:b/>
          <w:bCs/>
          <w:i/>
          <w:iCs/>
          <w:lang w:val="en-US"/>
        </w:rPr>
        <w:t>The EU Roadmap for Women’s Rights</w:t>
      </w:r>
      <w:r w:rsidRPr="006F6948">
        <w:rPr>
          <w:rFonts w:ascii="Times New Roman" w:hAnsi="Times New Roman" w:cs="Times New Roman"/>
          <w:i/>
          <w:iCs/>
          <w:lang w:val="en-US"/>
        </w:rPr>
        <w:t>: a renewed push for gender equality</w:t>
      </w:r>
      <w:r w:rsidRPr="006F6948">
        <w:rPr>
          <w:rFonts w:ascii="Times New Roman" w:hAnsi="Times New Roman" w:cs="Times New Roman"/>
          <w:lang w:val="en-US"/>
        </w:rPr>
        <w:t xml:space="preserve">. </w:t>
      </w:r>
      <w:r w:rsidRPr="00A33C9F">
        <w:rPr>
          <w:rFonts w:ascii="Times New Roman" w:hAnsi="Times New Roman" w:cs="Times New Roman"/>
          <w:lang w:val="en-US"/>
        </w:rPr>
        <w:t xml:space="preserve">Em </w:t>
      </w:r>
      <w:r w:rsidR="004D42A5">
        <w:fldChar w:fldCharType="begin"/>
      </w:r>
      <w:r w:rsidR="004D42A5" w:rsidRPr="00A33C9F">
        <w:rPr>
          <w:lang w:val="en-US"/>
        </w:rPr>
        <w:instrText xml:space="preserve"> HYPERLINK "https://commission.europa.eu/news/eu-roadmap-womens-rights-renewed-push-gender-equality-2025-03-07_en" </w:instrText>
      </w:r>
      <w:r w:rsidR="004D42A5">
        <w:fldChar w:fldCharType="separate"/>
      </w:r>
      <w:r w:rsidRPr="00A33C9F">
        <w:rPr>
          <w:rStyle w:val="Hiperligao"/>
          <w:rFonts w:ascii="Times New Roman" w:hAnsi="Times New Roman" w:cs="Times New Roman"/>
          <w:lang w:val="en-US"/>
        </w:rPr>
        <w:t>https://commission.europa.eu/news/eu-roadmap-womens-rights-renewed-push-gender-equality-2025-03-07_en</w:t>
      </w:r>
      <w:r w:rsidR="004D42A5">
        <w:rPr>
          <w:rStyle w:val="Hiperligao"/>
          <w:rFonts w:ascii="Times New Roman" w:hAnsi="Times New Roman" w:cs="Times New Roman"/>
        </w:rPr>
        <w:fldChar w:fldCharType="end"/>
      </w:r>
      <w:r w:rsidRPr="00A33C9F">
        <w:rPr>
          <w:rFonts w:ascii="Times New Roman" w:hAnsi="Times New Roman" w:cs="Times New Roman"/>
          <w:lang w:val="en-US"/>
        </w:rPr>
        <w:t xml:space="preserve"> </w:t>
      </w:r>
    </w:p>
  </w:footnote>
  <w:footnote w:id="6">
    <w:p w14:paraId="4F4AA57E" w14:textId="0D92BAB0" w:rsidR="00BA1EDD" w:rsidRPr="00A33C9F" w:rsidRDefault="00BA1EDD" w:rsidP="001A7A0C">
      <w:pPr>
        <w:pStyle w:val="Textodenotaderodap"/>
        <w:ind w:firstLine="0"/>
        <w:rPr>
          <w:rFonts w:ascii="Times New Roman" w:hAnsi="Times New Roman" w:cs="Times New Roman"/>
          <w:lang w:val="en-US"/>
        </w:rPr>
      </w:pPr>
      <w:r w:rsidRPr="001A7A0C">
        <w:rPr>
          <w:rStyle w:val="Refdenotaderodap"/>
          <w:rFonts w:ascii="Times New Roman" w:hAnsi="Times New Roman" w:cs="Times New Roman"/>
        </w:rPr>
        <w:footnoteRef/>
      </w:r>
      <w:r w:rsidRPr="00A33C9F">
        <w:rPr>
          <w:rFonts w:ascii="Times New Roman" w:hAnsi="Times New Roman" w:cs="Times New Roman"/>
          <w:lang w:val="en-US"/>
        </w:rPr>
        <w:t xml:space="preserve"> </w:t>
      </w:r>
      <w:r w:rsidR="004D42A5">
        <w:fldChar w:fldCharType="begin"/>
      </w:r>
      <w:r w:rsidR="004D42A5" w:rsidRPr="00A33C9F">
        <w:rPr>
          <w:lang w:val="en-US"/>
        </w:rPr>
        <w:instrText xml:space="preserve"> HYPERLINK "https://pt.wikipedia.org/wiki/Maria_Clara_Sottomayor" </w:instrText>
      </w:r>
      <w:r w:rsidR="004D42A5">
        <w:fldChar w:fldCharType="separate"/>
      </w:r>
      <w:r w:rsidRPr="00A33C9F">
        <w:rPr>
          <w:rStyle w:val="Hiperligao"/>
          <w:rFonts w:ascii="Times New Roman" w:hAnsi="Times New Roman" w:cs="Times New Roman"/>
          <w:lang w:val="en-US"/>
        </w:rPr>
        <w:t>https://pt.wikipedia.org/wiki/Maria_Clara_Sottomayor</w:t>
      </w:r>
      <w:r w:rsidR="004D42A5">
        <w:rPr>
          <w:rStyle w:val="Hiperligao"/>
          <w:rFonts w:ascii="Times New Roman" w:hAnsi="Times New Roman" w:cs="Times New Roman"/>
        </w:rPr>
        <w:fldChar w:fldCharType="end"/>
      </w:r>
      <w:r w:rsidRPr="00A33C9F">
        <w:rPr>
          <w:rFonts w:ascii="Times New Roman" w:hAnsi="Times New Roman" w:cs="Times New Roman"/>
          <w:lang w:val="en-US"/>
        </w:rPr>
        <w:t xml:space="preserve"> </w:t>
      </w:r>
      <w:r w:rsidRPr="00A33C9F">
        <w:rPr>
          <w:rFonts w:ascii="Times New Roman" w:hAnsi="Times New Roman" w:cs="Times New Roman"/>
          <w:lang w:val="en-US"/>
        </w:rPr>
        <w:t xml:space="preserve">+ </w:t>
      </w:r>
      <w:r w:rsidR="004D42A5">
        <w:fldChar w:fldCharType="begin"/>
      </w:r>
      <w:r w:rsidR="004D42A5" w:rsidRPr="00A33C9F">
        <w:rPr>
          <w:lang w:val="en-US"/>
        </w:rPr>
        <w:instrText xml:space="preserve"> HYPERLINK "https://clarasottomayor.com/pt/" </w:instrText>
      </w:r>
      <w:r w:rsidR="004D42A5">
        <w:fldChar w:fldCharType="separate"/>
      </w:r>
      <w:r w:rsidRPr="00A33C9F">
        <w:rPr>
          <w:rStyle w:val="Hiperligao"/>
          <w:rFonts w:ascii="Times New Roman" w:hAnsi="Times New Roman" w:cs="Times New Roman"/>
          <w:lang w:val="en-US"/>
        </w:rPr>
        <w:t>https://clarasottomayor.com/pt/</w:t>
      </w:r>
      <w:r w:rsidR="004D42A5">
        <w:rPr>
          <w:rStyle w:val="Hiperligao"/>
          <w:rFonts w:ascii="Times New Roman" w:hAnsi="Times New Roman" w:cs="Times New Roman"/>
        </w:rPr>
        <w:fldChar w:fldCharType="end"/>
      </w:r>
      <w:r w:rsidRPr="00A33C9F">
        <w:rPr>
          <w:rFonts w:ascii="Times New Roman" w:hAnsi="Times New Roman" w:cs="Times New Roman"/>
          <w:lang w:val="en-US"/>
        </w:rPr>
        <w:t xml:space="preserve"> </w:t>
      </w:r>
    </w:p>
  </w:footnote>
  <w:footnote w:id="7">
    <w:p w14:paraId="3BAAFA0F" w14:textId="265C2255" w:rsidR="00BA1EDD" w:rsidRPr="001A7A0C" w:rsidRDefault="00BA1EDD" w:rsidP="001A7A0C">
      <w:pPr>
        <w:spacing w:after="0" w:line="240" w:lineRule="auto"/>
        <w:ind w:firstLine="0"/>
        <w:rPr>
          <w:rFonts w:ascii="Times New Roman" w:hAnsi="Times New Roman" w:cs="Times New Roman"/>
          <w:sz w:val="20"/>
          <w:szCs w:val="20"/>
        </w:rPr>
      </w:pPr>
      <w:r w:rsidRPr="001A7A0C">
        <w:rPr>
          <w:rStyle w:val="Refdenotaderodap"/>
          <w:rFonts w:ascii="Times New Roman" w:hAnsi="Times New Roman" w:cs="Times New Roman"/>
        </w:rPr>
        <w:footnoteRef/>
      </w:r>
      <w:r w:rsidRPr="006F6948">
        <w:rPr>
          <w:rFonts w:ascii="Times New Roman" w:hAnsi="Times New Roman" w:cs="Times New Roman"/>
          <w:lang w:val="en-US"/>
        </w:rPr>
        <w:t xml:space="preserve"> </w:t>
      </w:r>
      <w:r w:rsidR="001A7A0C" w:rsidRPr="006F6948">
        <w:rPr>
          <w:rFonts w:ascii="Times New Roman" w:hAnsi="Times New Roman" w:cs="Times New Roman"/>
          <w:sz w:val="20"/>
          <w:szCs w:val="20"/>
          <w:lang w:val="en-US"/>
        </w:rPr>
        <w:t>SOUSA, João Pedro. Compensation for unlawful data transfers: The T-354/22 judgment (</w:t>
      </w:r>
      <w:proofErr w:type="spellStart"/>
      <w:r w:rsidR="001A7A0C" w:rsidRPr="006F6948">
        <w:rPr>
          <w:rFonts w:ascii="Times New Roman" w:hAnsi="Times New Roman" w:cs="Times New Roman"/>
          <w:sz w:val="20"/>
          <w:szCs w:val="20"/>
          <w:lang w:val="en-US"/>
        </w:rPr>
        <w:t>Bindl</w:t>
      </w:r>
      <w:proofErr w:type="spellEnd"/>
      <w:r w:rsidR="001A7A0C" w:rsidRPr="006F6948">
        <w:rPr>
          <w:rFonts w:ascii="Times New Roman" w:hAnsi="Times New Roman" w:cs="Times New Roman"/>
          <w:sz w:val="20"/>
          <w:szCs w:val="20"/>
          <w:lang w:val="en-US"/>
        </w:rPr>
        <w:t xml:space="preserve"> v. Commission) in perspective. </w:t>
      </w:r>
      <w:proofErr w:type="spellStart"/>
      <w:r w:rsidR="001A7A0C" w:rsidRPr="001A7A0C">
        <w:rPr>
          <w:rFonts w:ascii="Times New Roman" w:hAnsi="Times New Roman" w:cs="Times New Roman"/>
          <w:i/>
          <w:iCs/>
          <w:sz w:val="20"/>
          <w:szCs w:val="20"/>
        </w:rPr>
        <w:t>Official</w:t>
      </w:r>
      <w:proofErr w:type="spellEnd"/>
      <w:r w:rsidR="001A7A0C" w:rsidRPr="001A7A0C">
        <w:rPr>
          <w:rFonts w:ascii="Times New Roman" w:hAnsi="Times New Roman" w:cs="Times New Roman"/>
          <w:i/>
          <w:iCs/>
          <w:sz w:val="20"/>
          <w:szCs w:val="20"/>
        </w:rPr>
        <w:t xml:space="preserve"> Blog </w:t>
      </w:r>
      <w:proofErr w:type="spellStart"/>
      <w:r w:rsidR="001A7A0C" w:rsidRPr="001A7A0C">
        <w:rPr>
          <w:rFonts w:ascii="Times New Roman" w:hAnsi="Times New Roman" w:cs="Times New Roman"/>
          <w:i/>
          <w:iCs/>
          <w:sz w:val="20"/>
          <w:szCs w:val="20"/>
        </w:rPr>
        <w:t>of</w:t>
      </w:r>
      <w:proofErr w:type="spellEnd"/>
      <w:r w:rsidR="001A7A0C" w:rsidRPr="001A7A0C">
        <w:rPr>
          <w:rFonts w:ascii="Times New Roman" w:hAnsi="Times New Roman" w:cs="Times New Roman"/>
          <w:i/>
          <w:iCs/>
          <w:sz w:val="20"/>
          <w:szCs w:val="20"/>
        </w:rPr>
        <w:t xml:space="preserve"> UNIO</w:t>
      </w:r>
      <w:r w:rsidR="001A7A0C" w:rsidRPr="001A7A0C">
        <w:rPr>
          <w:rFonts w:ascii="Times New Roman" w:hAnsi="Times New Roman" w:cs="Times New Roman"/>
          <w:sz w:val="20"/>
          <w:szCs w:val="20"/>
        </w:rPr>
        <w:t xml:space="preserve">. Universidade do Minho, 2025-02-22. Disponível em </w:t>
      </w:r>
      <w:hyperlink r:id="rId3" w:tgtFrame="_blank" w:history="1">
        <w:r w:rsidR="001A7A0C" w:rsidRPr="001A7A0C">
          <w:rPr>
            <w:rStyle w:val="Hiperligao"/>
            <w:rFonts w:ascii="Times New Roman" w:hAnsi="Times New Roman" w:cs="Times New Roman"/>
            <w:sz w:val="20"/>
            <w:szCs w:val="20"/>
          </w:rPr>
          <w:t>https://officialblogofunio.com/2025/02/22/compensation-for-unlawful-data-transfers-the-t-354-22-judgment-bindl-v-commission-in-perspective/</w:t>
        </w:r>
      </w:hyperlink>
      <w:r w:rsidR="001A7A0C" w:rsidRPr="001A7A0C">
        <w:rPr>
          <w:rFonts w:ascii="Times New Roman" w:hAnsi="Times New Roman" w:cs="Times New Roman"/>
          <w:sz w:val="20"/>
          <w:szCs w:val="20"/>
        </w:rPr>
        <w:t> . [Acedido em 2025-02-22].</w:t>
      </w:r>
    </w:p>
  </w:footnote>
  <w:footnote w:id="8">
    <w:p w14:paraId="3D820677" w14:textId="693BACF8" w:rsidR="001A7A0C" w:rsidRDefault="001A7A0C" w:rsidP="001A7A0C">
      <w:pPr>
        <w:pStyle w:val="Textodenotaderodap"/>
        <w:ind w:firstLine="0"/>
      </w:pPr>
      <w:r w:rsidRPr="001A7A0C">
        <w:rPr>
          <w:rStyle w:val="Refdenotaderodap"/>
          <w:rFonts w:ascii="Times New Roman" w:hAnsi="Times New Roman" w:cs="Times New Roman"/>
        </w:rPr>
        <w:footnoteRef/>
      </w:r>
      <w:r w:rsidRPr="001A7A0C">
        <w:rPr>
          <w:rFonts w:ascii="Times New Roman" w:hAnsi="Times New Roman" w:cs="Times New Roman"/>
        </w:rPr>
        <w:t xml:space="preserve"> LIMA, Angélica</w:t>
      </w:r>
      <w:r w:rsidR="00E57356">
        <w:rPr>
          <w:rFonts w:ascii="Times New Roman" w:hAnsi="Times New Roman" w:cs="Times New Roman"/>
        </w:rPr>
        <w:t xml:space="preserve"> e AZEVEDO, </w:t>
      </w:r>
      <w:proofErr w:type="spellStart"/>
      <w:r w:rsidR="00E57356">
        <w:rPr>
          <w:rFonts w:ascii="Times New Roman" w:hAnsi="Times New Roman" w:cs="Times New Roman"/>
        </w:rPr>
        <w:t>Anna</w:t>
      </w:r>
      <w:proofErr w:type="spellEnd"/>
      <w:r w:rsidRPr="001A7A0C">
        <w:rPr>
          <w:rFonts w:ascii="Times New Roman" w:hAnsi="Times New Roman" w:cs="Times New Roman"/>
        </w:rPr>
        <w:t xml:space="preserve">. </w:t>
      </w:r>
      <w:r w:rsidR="00E57356" w:rsidRPr="00CF0B0F">
        <w:rPr>
          <w:rFonts w:ascii="Times New Roman" w:hAnsi="Times New Roman" w:cs="Times New Roman"/>
        </w:rPr>
        <w:t>Bioética e direitos humanos – desafios éticos na aplicação das tecnologias médicas avançadas</w:t>
      </w:r>
      <w:r w:rsidR="006E524C">
        <w:rPr>
          <w:rFonts w:ascii="Times New Roman" w:hAnsi="Times New Roman" w:cs="Times New Roman"/>
        </w:rPr>
        <w:t xml:space="preserve">. </w:t>
      </w:r>
      <w:r w:rsidR="006E524C" w:rsidRPr="006E524C">
        <w:rPr>
          <w:rFonts w:ascii="Times New Roman" w:hAnsi="Times New Roman" w:cs="Times New Roman"/>
          <w:i/>
          <w:iCs/>
        </w:rPr>
        <w:t>Anuário d</w:t>
      </w:r>
      <w:r w:rsidR="00CF0B0F">
        <w:rPr>
          <w:rFonts w:ascii="Times New Roman" w:hAnsi="Times New Roman" w:cs="Times New Roman"/>
          <w:i/>
          <w:iCs/>
        </w:rPr>
        <w:t>e</w:t>
      </w:r>
      <w:r w:rsidR="006E524C" w:rsidRPr="006E524C">
        <w:rPr>
          <w:rFonts w:ascii="Times New Roman" w:hAnsi="Times New Roman" w:cs="Times New Roman"/>
          <w:i/>
          <w:iCs/>
        </w:rPr>
        <w:t xml:space="preserve"> Direitos Humanos</w:t>
      </w:r>
      <w:r w:rsidRPr="001A7A0C">
        <w:rPr>
          <w:rFonts w:ascii="Times New Roman" w:hAnsi="Times New Roman" w:cs="Times New Roman"/>
        </w:rPr>
        <w:t xml:space="preserve">. </w:t>
      </w:r>
      <w:r w:rsidR="006E524C" w:rsidRPr="006E524C">
        <w:rPr>
          <w:rFonts w:ascii="Times New Roman" w:hAnsi="Times New Roman" w:cs="Times New Roman"/>
        </w:rPr>
        <w:t>6</w:t>
      </w:r>
      <w:r w:rsidR="00A41E6A">
        <w:rPr>
          <w:rFonts w:ascii="Times New Roman" w:hAnsi="Times New Roman" w:cs="Times New Roman"/>
        </w:rPr>
        <w:t>.</w:t>
      </w:r>
      <w:r w:rsidR="006E524C" w:rsidRPr="006E524C">
        <w:rPr>
          <w:rFonts w:ascii="Times New Roman" w:hAnsi="Times New Roman" w:cs="Times New Roman"/>
        </w:rPr>
        <w:t>ª edição</w:t>
      </w:r>
      <w:r w:rsidR="006E524C">
        <w:rPr>
          <w:rFonts w:ascii="Times New Roman" w:hAnsi="Times New Roman" w:cs="Times New Roman"/>
        </w:rPr>
        <w:t>.</w:t>
      </w:r>
      <w:r w:rsidR="006E524C" w:rsidRPr="006E524C">
        <w:rPr>
          <w:rFonts w:ascii="Roboto" w:hAnsi="Roboto"/>
          <w:color w:val="7C7C7C"/>
          <w:spacing w:val="5"/>
          <w:sz w:val="26"/>
          <w:szCs w:val="26"/>
          <w:shd w:val="clear" w:color="auto" w:fill="FFFFFF"/>
        </w:rPr>
        <w:t xml:space="preserve"> </w:t>
      </w:r>
      <w:r w:rsidR="006E524C" w:rsidRPr="006E524C">
        <w:rPr>
          <w:rFonts w:ascii="Times New Roman" w:hAnsi="Times New Roman" w:cs="Times New Roman"/>
        </w:rPr>
        <w:t>Centro de Investigação em Justiça e Governação (</w:t>
      </w:r>
      <w:proofErr w:type="spellStart"/>
      <w:r w:rsidR="006E524C" w:rsidRPr="006E524C">
        <w:rPr>
          <w:rFonts w:ascii="Times New Roman" w:hAnsi="Times New Roman" w:cs="Times New Roman"/>
        </w:rPr>
        <w:t>JusGov</w:t>
      </w:r>
      <w:proofErr w:type="spellEnd"/>
      <w:r w:rsidR="006E524C" w:rsidRPr="006E524C">
        <w:rPr>
          <w:rFonts w:ascii="Times New Roman" w:hAnsi="Times New Roman" w:cs="Times New Roman"/>
        </w:rPr>
        <w:t>), da Escola de Direito da Universidade do Minho</w:t>
      </w:r>
      <w:r w:rsidRPr="001A7A0C">
        <w:rPr>
          <w:rFonts w:ascii="Times New Roman" w:hAnsi="Times New Roman" w:cs="Times New Roman"/>
        </w:rPr>
        <w:t>, 2025</w:t>
      </w:r>
      <w:r w:rsidR="00E57356">
        <w:rPr>
          <w:rFonts w:ascii="Times New Roman" w:hAnsi="Times New Roman" w:cs="Times New Roman"/>
        </w:rPr>
        <w:t>, pp. 11-</w:t>
      </w:r>
      <w:r w:rsidR="00CF0B0F">
        <w:rPr>
          <w:rFonts w:ascii="Times New Roman" w:hAnsi="Times New Roman" w:cs="Times New Roman"/>
        </w:rPr>
        <w:t>32</w:t>
      </w:r>
      <w:r w:rsidRPr="001A7A0C">
        <w:rPr>
          <w:rFonts w:ascii="Times New Roman" w:hAnsi="Times New Roman" w:cs="Times New Roman"/>
        </w:rPr>
        <w:t>.</w:t>
      </w:r>
      <w:r w:rsidR="000371F1">
        <w:rPr>
          <w:rFonts w:ascii="Times New Roman" w:hAnsi="Times New Roman" w:cs="Times New Roman"/>
        </w:rPr>
        <w:t xml:space="preserve"> ISSN 2184-1853.</w:t>
      </w:r>
      <w:r w:rsidRPr="001A7A0C">
        <w:rPr>
          <w:rFonts w:ascii="Times New Roman" w:hAnsi="Times New Roman" w:cs="Times New Roman"/>
        </w:rPr>
        <w:t xml:space="preserve"> Em </w:t>
      </w:r>
      <w:hyperlink r:id="rId4" w:history="1">
        <w:r w:rsidRPr="001A7A0C">
          <w:rPr>
            <w:rStyle w:val="Hiperligao"/>
            <w:rFonts w:ascii="Times New Roman" w:hAnsi="Times New Roman" w:cs="Times New Roman"/>
          </w:rPr>
          <w:t>https://www.jusgov.uminho.pt/pt-pt/publications/anuario-de-direitos-humanos/</w:t>
        </w:r>
      </w:hyperlink>
      <w:r>
        <w:t xml:space="preserve"> </w:t>
      </w:r>
    </w:p>
  </w:footnote>
  <w:footnote w:id="9">
    <w:p w14:paraId="0B290BF5" w14:textId="54813423" w:rsidR="000371F1" w:rsidRPr="00D30AD4" w:rsidRDefault="000371F1">
      <w:pPr>
        <w:pStyle w:val="Textodenotaderodap"/>
        <w:rPr>
          <w:rFonts w:ascii="Times New Roman" w:hAnsi="Times New Roman" w:cs="Times New Roman"/>
        </w:rPr>
      </w:pPr>
      <w:r w:rsidRPr="00D30AD4">
        <w:rPr>
          <w:rStyle w:val="Refdenotaderodap"/>
          <w:rFonts w:ascii="Times New Roman" w:hAnsi="Times New Roman" w:cs="Times New Roman"/>
        </w:rPr>
        <w:footnoteRef/>
      </w:r>
      <w:r w:rsidRPr="00D30AD4">
        <w:rPr>
          <w:rFonts w:ascii="Times New Roman" w:hAnsi="Times New Roman" w:cs="Times New Roman"/>
        </w:rPr>
        <w:t xml:space="preserve"> Registos da </w:t>
      </w:r>
      <w:r w:rsidRPr="00D30AD4">
        <w:rPr>
          <w:rFonts w:ascii="Times New Roman" w:hAnsi="Times New Roman" w:cs="Times New Roman"/>
          <w:i/>
          <w:iCs/>
        </w:rPr>
        <w:t>Apple</w:t>
      </w:r>
      <w:r w:rsidRPr="00D30AD4">
        <w:rPr>
          <w:rFonts w:ascii="Times New Roman" w:hAnsi="Times New Roman" w:cs="Times New Roman"/>
        </w:rPr>
        <w:t xml:space="preserve"> ausentes para o dia 8 de </w:t>
      </w:r>
      <w:proofErr w:type="gramStart"/>
      <w:r w:rsidRPr="00D30AD4">
        <w:rPr>
          <w:rFonts w:ascii="Times New Roman" w:hAnsi="Times New Roman" w:cs="Times New Roman"/>
        </w:rPr>
        <w:t>Março</w:t>
      </w:r>
      <w:proofErr w:type="gramEnd"/>
      <w:r w:rsidRPr="00D30AD4">
        <w:rPr>
          <w:rFonts w:ascii="Times New Roman" w:hAnsi="Times New Roman" w:cs="Times New Roman"/>
        </w:rPr>
        <w:t xml:space="preserve">. Em </w:t>
      </w:r>
      <w:proofErr w:type="spellStart"/>
      <w:r w:rsidRPr="00D30AD4">
        <w:rPr>
          <w:rFonts w:ascii="Times New Roman" w:hAnsi="Times New Roman" w:cs="Times New Roman"/>
        </w:rPr>
        <w:t>Women’s</w:t>
      </w:r>
      <w:proofErr w:type="spellEnd"/>
      <w:r w:rsidRPr="00D30AD4">
        <w:rPr>
          <w:rFonts w:ascii="Times New Roman" w:hAnsi="Times New Roman" w:cs="Times New Roman"/>
        </w:rPr>
        <w:t xml:space="preserve"> </w:t>
      </w:r>
      <w:proofErr w:type="spellStart"/>
      <w:r w:rsidRPr="00D30AD4">
        <w:rPr>
          <w:rFonts w:ascii="Times New Roman" w:hAnsi="Times New Roman" w:cs="Times New Roman"/>
        </w:rPr>
        <w:t>March</w:t>
      </w:r>
      <w:proofErr w:type="spellEnd"/>
      <w:r w:rsidRPr="00D30AD4">
        <w:rPr>
          <w:rFonts w:ascii="Times New Roman" w:hAnsi="Times New Roman" w:cs="Times New Roman"/>
        </w:rPr>
        <w:t xml:space="preserve"> Foundation: </w:t>
      </w:r>
      <w:hyperlink r:id="rId5" w:tgtFrame="_blank" w:history="1">
        <w:r w:rsidRPr="00D30AD4">
          <w:rPr>
            <w:rStyle w:val="Hiperligao"/>
            <w:rFonts w:ascii="Times New Roman" w:hAnsi="Times New Roman" w:cs="Times New Roman"/>
          </w:rPr>
          <w:t>https://mvau.lt/media/5583c822-d83c-4ad6-a607-1ef6ffd846b5</w:t>
        </w:r>
      </w:hyperlink>
      <w:r w:rsidRPr="00D30AD4">
        <w:rPr>
          <w:rFonts w:ascii="Times New Roman" w:hAnsi="Times New Roman" w:cs="Times New Roman"/>
        </w:rPr>
        <w:t> 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DA5D7E"/>
    <w:multiLevelType w:val="multilevel"/>
    <w:tmpl w:val="EC66C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A32"/>
    <w:rsid w:val="0000136C"/>
    <w:rsid w:val="00003958"/>
    <w:rsid w:val="0003296E"/>
    <w:rsid w:val="000371F1"/>
    <w:rsid w:val="00061463"/>
    <w:rsid w:val="00075179"/>
    <w:rsid w:val="000900D6"/>
    <w:rsid w:val="000C229D"/>
    <w:rsid w:val="000C5F2A"/>
    <w:rsid w:val="000D0F55"/>
    <w:rsid w:val="000D11E8"/>
    <w:rsid w:val="000E676F"/>
    <w:rsid w:val="000F4B59"/>
    <w:rsid w:val="000F52C7"/>
    <w:rsid w:val="00105F1C"/>
    <w:rsid w:val="00111D5A"/>
    <w:rsid w:val="0011319E"/>
    <w:rsid w:val="00114F3B"/>
    <w:rsid w:val="001168F0"/>
    <w:rsid w:val="00133E76"/>
    <w:rsid w:val="00144B50"/>
    <w:rsid w:val="001453ED"/>
    <w:rsid w:val="001507A5"/>
    <w:rsid w:val="00155B83"/>
    <w:rsid w:val="00161E9F"/>
    <w:rsid w:val="001620BD"/>
    <w:rsid w:val="00170EE3"/>
    <w:rsid w:val="001A7018"/>
    <w:rsid w:val="001A7A0C"/>
    <w:rsid w:val="001A7D17"/>
    <w:rsid w:val="001C43CE"/>
    <w:rsid w:val="001D33FD"/>
    <w:rsid w:val="002057CF"/>
    <w:rsid w:val="002155F7"/>
    <w:rsid w:val="002238AB"/>
    <w:rsid w:val="002522F2"/>
    <w:rsid w:val="00256574"/>
    <w:rsid w:val="00267CE2"/>
    <w:rsid w:val="00287AC4"/>
    <w:rsid w:val="002954C7"/>
    <w:rsid w:val="002A4DDA"/>
    <w:rsid w:val="002A7414"/>
    <w:rsid w:val="002B2F25"/>
    <w:rsid w:val="002B718F"/>
    <w:rsid w:val="002C1229"/>
    <w:rsid w:val="002C133B"/>
    <w:rsid w:val="002D5BF0"/>
    <w:rsid w:val="00316FBA"/>
    <w:rsid w:val="00324E6E"/>
    <w:rsid w:val="00335627"/>
    <w:rsid w:val="00346155"/>
    <w:rsid w:val="00350651"/>
    <w:rsid w:val="0035339A"/>
    <w:rsid w:val="003A1022"/>
    <w:rsid w:val="003B2CB1"/>
    <w:rsid w:val="003B56F5"/>
    <w:rsid w:val="003B6CFB"/>
    <w:rsid w:val="003C44B0"/>
    <w:rsid w:val="003D495B"/>
    <w:rsid w:val="003D6F77"/>
    <w:rsid w:val="003E3B37"/>
    <w:rsid w:val="003F7A98"/>
    <w:rsid w:val="004167EC"/>
    <w:rsid w:val="00422D7C"/>
    <w:rsid w:val="00434C32"/>
    <w:rsid w:val="00441942"/>
    <w:rsid w:val="00441CC6"/>
    <w:rsid w:val="00454DED"/>
    <w:rsid w:val="00474150"/>
    <w:rsid w:val="00484186"/>
    <w:rsid w:val="004878D1"/>
    <w:rsid w:val="004975F8"/>
    <w:rsid w:val="004A629B"/>
    <w:rsid w:val="004B3358"/>
    <w:rsid w:val="004C1F98"/>
    <w:rsid w:val="004C5564"/>
    <w:rsid w:val="004C64C7"/>
    <w:rsid w:val="004C6A64"/>
    <w:rsid w:val="004D42A5"/>
    <w:rsid w:val="004D60C0"/>
    <w:rsid w:val="004D682E"/>
    <w:rsid w:val="004E6E26"/>
    <w:rsid w:val="004F3559"/>
    <w:rsid w:val="004F37A3"/>
    <w:rsid w:val="0050006D"/>
    <w:rsid w:val="0050171F"/>
    <w:rsid w:val="00512CC0"/>
    <w:rsid w:val="00531E72"/>
    <w:rsid w:val="00567AE7"/>
    <w:rsid w:val="005710E8"/>
    <w:rsid w:val="00583B6A"/>
    <w:rsid w:val="00585A42"/>
    <w:rsid w:val="005A4C53"/>
    <w:rsid w:val="005A5334"/>
    <w:rsid w:val="005A7B5E"/>
    <w:rsid w:val="005B2EEA"/>
    <w:rsid w:val="005D7DFD"/>
    <w:rsid w:val="005F17FB"/>
    <w:rsid w:val="00601812"/>
    <w:rsid w:val="006039EC"/>
    <w:rsid w:val="00611E1B"/>
    <w:rsid w:val="0061566A"/>
    <w:rsid w:val="0062248B"/>
    <w:rsid w:val="00625F57"/>
    <w:rsid w:val="00645EB5"/>
    <w:rsid w:val="006607CF"/>
    <w:rsid w:val="00664C5C"/>
    <w:rsid w:val="006669FD"/>
    <w:rsid w:val="006722A3"/>
    <w:rsid w:val="006734C2"/>
    <w:rsid w:val="00677C16"/>
    <w:rsid w:val="006943B8"/>
    <w:rsid w:val="00695095"/>
    <w:rsid w:val="006A4F36"/>
    <w:rsid w:val="006A684B"/>
    <w:rsid w:val="006B710C"/>
    <w:rsid w:val="006C19BE"/>
    <w:rsid w:val="006E21F7"/>
    <w:rsid w:val="006E3ADD"/>
    <w:rsid w:val="006E524C"/>
    <w:rsid w:val="006F109A"/>
    <w:rsid w:val="006F6948"/>
    <w:rsid w:val="00702E97"/>
    <w:rsid w:val="007053F9"/>
    <w:rsid w:val="00705D1E"/>
    <w:rsid w:val="00706042"/>
    <w:rsid w:val="00716438"/>
    <w:rsid w:val="0071706D"/>
    <w:rsid w:val="0073214E"/>
    <w:rsid w:val="00750A32"/>
    <w:rsid w:val="00763611"/>
    <w:rsid w:val="00767385"/>
    <w:rsid w:val="00777204"/>
    <w:rsid w:val="00780069"/>
    <w:rsid w:val="00786BB0"/>
    <w:rsid w:val="0079382E"/>
    <w:rsid w:val="00794089"/>
    <w:rsid w:val="00797507"/>
    <w:rsid w:val="007B289B"/>
    <w:rsid w:val="007B359F"/>
    <w:rsid w:val="007B4ED8"/>
    <w:rsid w:val="007C076E"/>
    <w:rsid w:val="007C2577"/>
    <w:rsid w:val="007C458A"/>
    <w:rsid w:val="007D5429"/>
    <w:rsid w:val="007D675F"/>
    <w:rsid w:val="007E3842"/>
    <w:rsid w:val="007F2652"/>
    <w:rsid w:val="007F761A"/>
    <w:rsid w:val="00802E65"/>
    <w:rsid w:val="00805539"/>
    <w:rsid w:val="00806319"/>
    <w:rsid w:val="00812163"/>
    <w:rsid w:val="00831106"/>
    <w:rsid w:val="008322D5"/>
    <w:rsid w:val="00841160"/>
    <w:rsid w:val="00846FFE"/>
    <w:rsid w:val="00861D05"/>
    <w:rsid w:val="00876B09"/>
    <w:rsid w:val="00881D1B"/>
    <w:rsid w:val="0088590A"/>
    <w:rsid w:val="00897100"/>
    <w:rsid w:val="008A4C93"/>
    <w:rsid w:val="008A52BA"/>
    <w:rsid w:val="008A6017"/>
    <w:rsid w:val="008B1CB0"/>
    <w:rsid w:val="008B2EBD"/>
    <w:rsid w:val="008B5D15"/>
    <w:rsid w:val="008C1EED"/>
    <w:rsid w:val="008C2C1C"/>
    <w:rsid w:val="008C5149"/>
    <w:rsid w:val="008C5747"/>
    <w:rsid w:val="008D2A66"/>
    <w:rsid w:val="008D4958"/>
    <w:rsid w:val="008E6149"/>
    <w:rsid w:val="008E75F2"/>
    <w:rsid w:val="00932678"/>
    <w:rsid w:val="0093637A"/>
    <w:rsid w:val="00946A51"/>
    <w:rsid w:val="0095336E"/>
    <w:rsid w:val="00953545"/>
    <w:rsid w:val="009550A3"/>
    <w:rsid w:val="00970D4A"/>
    <w:rsid w:val="00985A15"/>
    <w:rsid w:val="00987512"/>
    <w:rsid w:val="009A1043"/>
    <w:rsid w:val="009B4EEB"/>
    <w:rsid w:val="009D7A2A"/>
    <w:rsid w:val="009D7EA6"/>
    <w:rsid w:val="009E281D"/>
    <w:rsid w:val="009F089A"/>
    <w:rsid w:val="009F09D3"/>
    <w:rsid w:val="009F1B99"/>
    <w:rsid w:val="009F3232"/>
    <w:rsid w:val="009F76AE"/>
    <w:rsid w:val="009F76F8"/>
    <w:rsid w:val="009F7DC9"/>
    <w:rsid w:val="00A040B8"/>
    <w:rsid w:val="00A27866"/>
    <w:rsid w:val="00A33C9F"/>
    <w:rsid w:val="00A342DF"/>
    <w:rsid w:val="00A34A84"/>
    <w:rsid w:val="00A350F5"/>
    <w:rsid w:val="00A41DE6"/>
    <w:rsid w:val="00A41E6A"/>
    <w:rsid w:val="00A50BF9"/>
    <w:rsid w:val="00A52132"/>
    <w:rsid w:val="00A52DDB"/>
    <w:rsid w:val="00A63F41"/>
    <w:rsid w:val="00A743D1"/>
    <w:rsid w:val="00A7632F"/>
    <w:rsid w:val="00A83282"/>
    <w:rsid w:val="00A919C7"/>
    <w:rsid w:val="00AA05DC"/>
    <w:rsid w:val="00AB4F74"/>
    <w:rsid w:val="00AB790C"/>
    <w:rsid w:val="00AC48AF"/>
    <w:rsid w:val="00AD72AE"/>
    <w:rsid w:val="00AF6F0C"/>
    <w:rsid w:val="00B041E7"/>
    <w:rsid w:val="00B04FB7"/>
    <w:rsid w:val="00B10E8A"/>
    <w:rsid w:val="00B11077"/>
    <w:rsid w:val="00B434B2"/>
    <w:rsid w:val="00B70453"/>
    <w:rsid w:val="00B8531D"/>
    <w:rsid w:val="00B931C8"/>
    <w:rsid w:val="00B954A9"/>
    <w:rsid w:val="00B964EE"/>
    <w:rsid w:val="00BA1EDD"/>
    <w:rsid w:val="00BA5402"/>
    <w:rsid w:val="00BB21D5"/>
    <w:rsid w:val="00BB41ED"/>
    <w:rsid w:val="00BC19BA"/>
    <w:rsid w:val="00BC4645"/>
    <w:rsid w:val="00BC6356"/>
    <w:rsid w:val="00BD391C"/>
    <w:rsid w:val="00BE2381"/>
    <w:rsid w:val="00BE55C9"/>
    <w:rsid w:val="00BE5B0B"/>
    <w:rsid w:val="00C00BF7"/>
    <w:rsid w:val="00C00CD0"/>
    <w:rsid w:val="00C04F6E"/>
    <w:rsid w:val="00C2549F"/>
    <w:rsid w:val="00C4183D"/>
    <w:rsid w:val="00C42A96"/>
    <w:rsid w:val="00C43F1F"/>
    <w:rsid w:val="00C5119A"/>
    <w:rsid w:val="00C535CF"/>
    <w:rsid w:val="00C5622C"/>
    <w:rsid w:val="00C84D45"/>
    <w:rsid w:val="00C904E0"/>
    <w:rsid w:val="00C93D7B"/>
    <w:rsid w:val="00CA0263"/>
    <w:rsid w:val="00CA74AF"/>
    <w:rsid w:val="00CA7DF3"/>
    <w:rsid w:val="00CC2B51"/>
    <w:rsid w:val="00CC52B3"/>
    <w:rsid w:val="00CD676A"/>
    <w:rsid w:val="00CD69A1"/>
    <w:rsid w:val="00CE7320"/>
    <w:rsid w:val="00CF0B0F"/>
    <w:rsid w:val="00CF3D16"/>
    <w:rsid w:val="00D05841"/>
    <w:rsid w:val="00D1780A"/>
    <w:rsid w:val="00D247F5"/>
    <w:rsid w:val="00D30AD4"/>
    <w:rsid w:val="00D349FC"/>
    <w:rsid w:val="00D40C94"/>
    <w:rsid w:val="00D41CFA"/>
    <w:rsid w:val="00D42CB8"/>
    <w:rsid w:val="00D46C0B"/>
    <w:rsid w:val="00D513AC"/>
    <w:rsid w:val="00D65393"/>
    <w:rsid w:val="00D72BA1"/>
    <w:rsid w:val="00D74049"/>
    <w:rsid w:val="00D84307"/>
    <w:rsid w:val="00DA44BD"/>
    <w:rsid w:val="00DA60CB"/>
    <w:rsid w:val="00DB58A8"/>
    <w:rsid w:val="00DB73F9"/>
    <w:rsid w:val="00DB7A39"/>
    <w:rsid w:val="00DC6A8C"/>
    <w:rsid w:val="00DD3721"/>
    <w:rsid w:val="00DD5199"/>
    <w:rsid w:val="00DE69F4"/>
    <w:rsid w:val="00DE71A8"/>
    <w:rsid w:val="00E01713"/>
    <w:rsid w:val="00E20CE0"/>
    <w:rsid w:val="00E36F8E"/>
    <w:rsid w:val="00E42755"/>
    <w:rsid w:val="00E57356"/>
    <w:rsid w:val="00E71407"/>
    <w:rsid w:val="00E735F7"/>
    <w:rsid w:val="00E752F5"/>
    <w:rsid w:val="00E834EC"/>
    <w:rsid w:val="00E86345"/>
    <w:rsid w:val="00E92CE6"/>
    <w:rsid w:val="00E96FE1"/>
    <w:rsid w:val="00EA7ACC"/>
    <w:rsid w:val="00EB04E2"/>
    <w:rsid w:val="00ED11B6"/>
    <w:rsid w:val="00ED67B3"/>
    <w:rsid w:val="00EE328E"/>
    <w:rsid w:val="00EF1C41"/>
    <w:rsid w:val="00EF7BD4"/>
    <w:rsid w:val="00F10FD9"/>
    <w:rsid w:val="00F52084"/>
    <w:rsid w:val="00F6593B"/>
    <w:rsid w:val="00F75A95"/>
    <w:rsid w:val="00F80A9A"/>
    <w:rsid w:val="00F830A1"/>
    <w:rsid w:val="00FB7DF0"/>
    <w:rsid w:val="00FF24A0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C05D3"/>
  <w15:chartTrackingRefBased/>
  <w15:docId w15:val="{82B900A1-806A-4ACF-8B7C-60CAF1EDB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0A32"/>
    <w:pPr>
      <w:spacing w:after="120" w:line="360" w:lineRule="atLeast"/>
      <w:ind w:firstLine="567"/>
      <w:jc w:val="both"/>
    </w:pPr>
    <w:rPr>
      <w:rFonts w:ascii="Arial" w:eastAsiaTheme="minorEastAsia" w:hAnsi="Arial"/>
      <w:kern w:val="0"/>
      <w:szCs w:val="24"/>
      <w:lang w:val="pt-PT"/>
      <w14:ligatures w14:val="none"/>
    </w:rPr>
  </w:style>
  <w:style w:type="paragraph" w:styleId="Ttulo1">
    <w:name w:val="heading 1"/>
    <w:aliases w:val="1. Títulos"/>
    <w:basedOn w:val="Normal"/>
    <w:next w:val="Normal"/>
    <w:link w:val="Ttulo1Carter"/>
    <w:autoRedefine/>
    <w:uiPriority w:val="9"/>
    <w:qFormat/>
    <w:rsid w:val="009F3232"/>
    <w:pPr>
      <w:keepNext/>
      <w:keepLines/>
      <w:spacing w:before="360"/>
      <w:ind w:firstLine="0"/>
      <w:outlineLvl w:val="0"/>
    </w:pPr>
    <w:rPr>
      <w:rFonts w:eastAsia="Times New Roman" w:cs="Arial"/>
      <w:b/>
      <w:bCs/>
      <w:caps/>
      <w:color w:val="000000" w:themeColor="text1"/>
      <w:sz w:val="32"/>
      <w:szCs w:val="32"/>
      <w:lang w:val="pt-BR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9F09D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aliases w:val="1. Títulos Caráter"/>
    <w:basedOn w:val="Tipodeletrapredefinidodopargrafo"/>
    <w:link w:val="Ttulo1"/>
    <w:uiPriority w:val="9"/>
    <w:rsid w:val="009F3232"/>
    <w:rPr>
      <w:rFonts w:ascii="Arial" w:eastAsia="Times New Roman" w:hAnsi="Arial" w:cs="Arial"/>
      <w:b/>
      <w:bCs/>
      <w:caps/>
      <w:color w:val="000000" w:themeColor="text1"/>
      <w:kern w:val="0"/>
      <w:sz w:val="32"/>
      <w:szCs w:val="32"/>
      <w14:ligatures w14:val="none"/>
    </w:rPr>
  </w:style>
  <w:style w:type="paragraph" w:styleId="Textodenotaderodap">
    <w:name w:val="footnote text"/>
    <w:basedOn w:val="Normal"/>
    <w:link w:val="TextodenotaderodapCarter"/>
    <w:uiPriority w:val="99"/>
    <w:unhideWhenUsed/>
    <w:rsid w:val="00970D4A"/>
    <w:pPr>
      <w:spacing w:after="0" w:line="240" w:lineRule="auto"/>
    </w:pPr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970D4A"/>
    <w:rPr>
      <w:rFonts w:ascii="Arial" w:eastAsiaTheme="minorEastAsia" w:hAnsi="Arial"/>
      <w:kern w:val="0"/>
      <w:sz w:val="20"/>
      <w:szCs w:val="20"/>
      <w:lang w:val="pt-PT"/>
      <w14:ligatures w14:val="none"/>
    </w:rPr>
  </w:style>
  <w:style w:type="character" w:styleId="Refdenotaderodap">
    <w:name w:val="footnote reference"/>
    <w:basedOn w:val="Tipodeletrapredefinidodopargrafo"/>
    <w:uiPriority w:val="99"/>
    <w:unhideWhenUsed/>
    <w:rsid w:val="00970D4A"/>
    <w:rPr>
      <w:vertAlign w:val="superscript"/>
    </w:rPr>
  </w:style>
  <w:style w:type="character" w:styleId="Hiperligao">
    <w:name w:val="Hyperlink"/>
    <w:basedOn w:val="Tipodeletrapredefinidodopargrafo"/>
    <w:uiPriority w:val="99"/>
    <w:unhideWhenUsed/>
    <w:qFormat/>
    <w:rsid w:val="000D11E8"/>
    <w:rPr>
      <w:color w:val="0563C1" w:themeColor="hyperlink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0D11E8"/>
    <w:rPr>
      <w:color w:val="605E5C"/>
      <w:shd w:val="clear" w:color="auto" w:fill="E1DFDD"/>
    </w:rPr>
  </w:style>
  <w:style w:type="paragraph" w:customStyle="1" w:styleId="Default">
    <w:name w:val="Default"/>
    <w:rsid w:val="000D11E8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kern w:val="0"/>
      <w:sz w:val="24"/>
      <w:szCs w:val="24"/>
      <w:lang w:val="pt-PT" w:eastAsia="pt-PT"/>
      <w14:ligatures w14:val="none"/>
    </w:rPr>
  </w:style>
  <w:style w:type="character" w:styleId="Forte">
    <w:name w:val="Strong"/>
    <w:basedOn w:val="Tipodeletrapredefinidodopargrafo"/>
    <w:uiPriority w:val="22"/>
    <w:qFormat/>
    <w:rsid w:val="000F4B59"/>
    <w:rPr>
      <w:b/>
      <w:bCs/>
    </w:rPr>
  </w:style>
  <w:style w:type="character" w:customStyle="1" w:styleId="article-title">
    <w:name w:val="article-title"/>
    <w:basedOn w:val="Tipodeletrapredefinidodopargrafo"/>
    <w:rsid w:val="00DD3721"/>
  </w:style>
  <w:style w:type="paragraph" w:styleId="Ttulo">
    <w:name w:val="Title"/>
    <w:basedOn w:val="Normal"/>
    <w:next w:val="Normal"/>
    <w:link w:val="TtuloCarter"/>
    <w:uiPriority w:val="10"/>
    <w:qFormat/>
    <w:rsid w:val="006E3AD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6E3ADD"/>
    <w:rPr>
      <w:rFonts w:asciiTheme="majorHAnsi" w:eastAsiaTheme="majorEastAsia" w:hAnsiTheme="majorHAnsi" w:cstheme="majorBidi"/>
      <w:spacing w:val="-10"/>
      <w:kern w:val="28"/>
      <w:sz w:val="56"/>
      <w:szCs w:val="56"/>
      <w:lang w:val="pt-PT"/>
      <w14:ligatures w14:val="none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AA05DC"/>
    <w:rPr>
      <w:color w:val="954F72" w:themeColor="followedHyperlink"/>
      <w:u w:val="single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9F09D3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pt-PT"/>
      <w14:ligatures w14:val="none"/>
    </w:rPr>
  </w:style>
  <w:style w:type="paragraph" w:styleId="Cabealho">
    <w:name w:val="header"/>
    <w:basedOn w:val="Normal"/>
    <w:link w:val="CabealhoCarter"/>
    <w:uiPriority w:val="99"/>
    <w:unhideWhenUsed/>
    <w:rsid w:val="00441C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441CC6"/>
    <w:rPr>
      <w:rFonts w:ascii="Arial" w:eastAsiaTheme="minorEastAsia" w:hAnsi="Arial"/>
      <w:kern w:val="0"/>
      <w:szCs w:val="24"/>
      <w:lang w:val="pt-PT"/>
      <w14:ligatures w14:val="none"/>
    </w:rPr>
  </w:style>
  <w:style w:type="paragraph" w:styleId="Rodap">
    <w:name w:val="footer"/>
    <w:basedOn w:val="Normal"/>
    <w:link w:val="RodapCarter"/>
    <w:uiPriority w:val="99"/>
    <w:unhideWhenUsed/>
    <w:rsid w:val="00441C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441CC6"/>
    <w:rPr>
      <w:rFonts w:ascii="Arial" w:eastAsiaTheme="minorEastAsia" w:hAnsi="Arial"/>
      <w:kern w:val="0"/>
      <w:szCs w:val="24"/>
      <w:lang w:val="pt-PT"/>
      <w14:ligatures w14:val="none"/>
    </w:rPr>
  </w:style>
  <w:style w:type="character" w:customStyle="1" w:styleId="None">
    <w:name w:val="None"/>
    <w:rsid w:val="00645EB5"/>
  </w:style>
  <w:style w:type="paragraph" w:customStyle="1" w:styleId="Body">
    <w:name w:val="Body"/>
    <w:rsid w:val="00645EB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kern w:val="0"/>
      <w:sz w:val="24"/>
      <w:szCs w:val="24"/>
      <w:u w:color="000000"/>
      <w:bdr w:val="nil"/>
      <w:lang w:val="en-US" w:eastAsia="pt-PT"/>
      <w14:textOutline w14:w="0" w14:cap="flat" w14:cmpd="sng" w14:algn="ctr">
        <w14:noFill/>
        <w14:prstDash w14:val="solid"/>
        <w14:bevel/>
      </w14:textOutline>
      <w14:ligatures w14:val="none"/>
    </w:rPr>
  </w:style>
  <w:style w:type="character" w:customStyle="1" w:styleId="Hyperlink0">
    <w:name w:val="Hyperlink.0"/>
    <w:basedOn w:val="Hiperligao"/>
    <w:rsid w:val="00645EB5"/>
    <w:rPr>
      <w:outline w:val="0"/>
      <w:color w:val="0000FF"/>
      <w:u w:val="single" w:color="0000FF"/>
    </w:rPr>
  </w:style>
  <w:style w:type="paragraph" w:customStyle="1" w:styleId="Corpo">
    <w:name w:val="Corpo"/>
    <w:rsid w:val="00CF3D16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Arial Unicode MS" w:hAnsi="Calibri" w:cs="Arial Unicode MS"/>
      <w:color w:val="000000"/>
      <w:kern w:val="0"/>
      <w:u w:color="000000"/>
      <w:bdr w:val="nil"/>
      <w:lang w:val="pt-PT" w:eastAsia="pt-PT"/>
      <w14:textOutline w14:w="0" w14:cap="flat" w14:cmpd="sng" w14:algn="ctr">
        <w14:noFill/>
        <w14:prstDash w14:val="solid"/>
        <w14:bevel/>
      </w14:textOutline>
      <w14:ligatures w14:val="none"/>
    </w:rPr>
  </w:style>
  <w:style w:type="character" w:customStyle="1" w:styleId="Hyperlink2">
    <w:name w:val="Hyperlink.2"/>
    <w:basedOn w:val="Tipodeletrapredefinidodopargrafo"/>
    <w:rsid w:val="00CF3D16"/>
    <w:rPr>
      <w:outline w:val="0"/>
      <w:color w:val="0000FF"/>
      <w:sz w:val="16"/>
      <w:szCs w:val="16"/>
      <w:u w:val="single" w:color="0000FF"/>
    </w:rPr>
  </w:style>
  <w:style w:type="character" w:customStyle="1" w:styleId="Hyperlink7">
    <w:name w:val="Hyperlink.7"/>
    <w:basedOn w:val="Tipodeletrapredefinidodopargrafo"/>
    <w:rsid w:val="00CF3D16"/>
    <w:rPr>
      <w:outline w:val="0"/>
      <w:color w:val="0000FF"/>
      <w:sz w:val="16"/>
      <w:szCs w:val="16"/>
      <w:u w:val="single" w:color="0000FF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1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83524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058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097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750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459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855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172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482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61035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divBdr>
                              <w:divsChild>
                                <w:div w:id="480462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09924196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446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363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8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511542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60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26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047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67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18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4723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9467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1602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divBdr>
                              <w:divsChild>
                                <w:div w:id="1700160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72979156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61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344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02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02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81245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11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408654">
          <w:marLeft w:val="0"/>
          <w:marRight w:val="0"/>
          <w:marTop w:val="75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427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09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77737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212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16887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508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493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8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9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10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5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9450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361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874607">
          <w:marLeft w:val="0"/>
          <w:marRight w:val="0"/>
          <w:marTop w:val="75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95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59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2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6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33173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216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6304595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754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orcid.org/0009-0001-7781-2846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orcid.org/0000-0003-4720-140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fct.pt/wp-content/uploads/2025/02/Politica-Acesso-Aberto-FCT.pdf" TargetMode="Externa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s://www.europarl.europa.eu/factsheets/pt/sheet/59/igualdade-entre-homens-e-mulheres" TargetMode="External"/><Relationship Id="rId14" Type="http://schemas.openxmlformats.org/officeDocument/2006/relationships/image" Target="media/image4.png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officialblogofunio.com/2025/02/22/compensation-for-unlawful-data-transfers-the-t-354-22-judgment-bindl-v-commission-in-perspective/" TargetMode="External"/><Relationship Id="rId2" Type="http://schemas.openxmlformats.org/officeDocument/2006/relationships/hyperlink" Target="mailto:39598@alunos.upt.pt" TargetMode="External"/><Relationship Id="rId1" Type="http://schemas.openxmlformats.org/officeDocument/2006/relationships/hyperlink" Target="mailto:DRA@UPT.PT" TargetMode="External"/><Relationship Id="rId5" Type="http://schemas.openxmlformats.org/officeDocument/2006/relationships/hyperlink" Target="https://mvau.lt/media/5583c822-d83c-4ad6-a607-1ef6ffd846b5" TargetMode="External"/><Relationship Id="rId4" Type="http://schemas.openxmlformats.org/officeDocument/2006/relationships/hyperlink" Target="https://www.jusgov.uminho.pt/pt-pt/publications/anuario-de-direitos-humanos/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19BE45-EA6C-4B88-AD44-FD881A9EC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1224</Words>
  <Characters>6613</Characters>
  <Application>Microsoft Office Word</Application>
  <DocSecurity>0</DocSecurity>
  <Lines>55</Lines>
  <Paragraphs>15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Cabeçalhos</vt:lpstr>
      </vt:variant>
      <vt:variant>
        <vt:i4>2</vt:i4>
      </vt:variant>
    </vt:vector>
  </HeadingPairs>
  <TitlesOfParts>
    <vt:vector size="3" baseType="lpstr">
      <vt:lpstr/>
      <vt:lpstr>EIXO: Direito da União Europeia</vt:lpstr>
      <vt:lpstr>Resumo:   </vt:lpstr>
    </vt:vector>
  </TitlesOfParts>
  <Company/>
  <LinksUpToDate>false</LinksUpToDate>
  <CharactersWithSpaces>7822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natan souza</dc:creator>
  <cp:keywords/>
  <dc:description/>
  <cp:lastModifiedBy>Filipa Maria Sousa Marinho da Silva</cp:lastModifiedBy>
  <cp:revision>2</cp:revision>
  <dcterms:created xsi:type="dcterms:W3CDTF">2025-03-20T11:37:00Z</dcterms:created>
  <dcterms:modified xsi:type="dcterms:W3CDTF">2025-03-20T11:37:00Z</dcterms:modified>
</cp:coreProperties>
</file>