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303F54" w:rsidRDefault="00ED1C48" w:rsidP="00F51E6A">
      <w:pPr>
        <w:pStyle w:val="Default"/>
        <w:ind w:left="-1440"/>
        <w:rPr>
          <w:rFonts w:ascii="Times New Roman" w:hAnsi="Times New Roman" w:cs="Times New Roman"/>
          <w:b/>
          <w:bCs/>
          <w:color w:val="auto"/>
          <w:sz w:val="18"/>
          <w:szCs w:val="18"/>
        </w:rPr>
      </w:pPr>
      <w:bookmarkStart w:id="0" w:name="_GoBack"/>
      <w:bookmarkEnd w:id="0"/>
      <w:r>
        <w:rPr>
          <w:rFonts w:cs="Times New Roman"/>
          <w:noProof/>
        </w:rPr>
        <w:drawing>
          <wp:inline distT="0" distB="0" distL="0" distR="0">
            <wp:extent cx="7191375" cy="1581150"/>
            <wp:effectExtent l="0" t="0" r="0" b="0"/>
            <wp:docPr id="1" name="Imagem 1" descr="Page Header Im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Page Header Image"/>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191375" cy="1581150"/>
                    </a:xfrm>
                    <a:prstGeom prst="rect">
                      <a:avLst/>
                    </a:prstGeom>
                    <a:noFill/>
                    <a:ln>
                      <a:noFill/>
                    </a:ln>
                  </pic:spPr>
                </pic:pic>
              </a:graphicData>
            </a:graphic>
          </wp:inline>
        </w:drawing>
      </w:r>
    </w:p>
    <w:p w:rsidR="00303F54" w:rsidRDefault="00303F54" w:rsidP="00A95A43">
      <w:pPr>
        <w:autoSpaceDE w:val="0"/>
        <w:autoSpaceDN w:val="0"/>
        <w:adjustRightInd w:val="0"/>
        <w:jc w:val="center"/>
        <w:rPr>
          <w:rFonts w:ascii="Calibri" w:hAnsi="Calibri" w:cs="Calibri"/>
          <w:b/>
          <w:bCs/>
          <w:color w:val="000000"/>
          <w:sz w:val="36"/>
          <w:szCs w:val="36"/>
          <w:lang w:val="en-GB"/>
        </w:rPr>
      </w:pPr>
    </w:p>
    <w:p w:rsidR="00303F54" w:rsidRPr="00A95A43" w:rsidRDefault="00303F54" w:rsidP="00A95A43">
      <w:pPr>
        <w:autoSpaceDE w:val="0"/>
        <w:autoSpaceDN w:val="0"/>
        <w:adjustRightInd w:val="0"/>
        <w:jc w:val="center"/>
        <w:rPr>
          <w:rFonts w:ascii="Calibri" w:hAnsi="Calibri" w:cs="Calibri"/>
          <w:color w:val="000000"/>
          <w:sz w:val="36"/>
          <w:szCs w:val="36"/>
          <w:lang w:val="en-GB"/>
        </w:rPr>
      </w:pPr>
      <w:r>
        <w:rPr>
          <w:rFonts w:ascii="Calibri" w:hAnsi="Calibri" w:cs="Calibri"/>
          <w:b/>
          <w:bCs/>
          <w:color w:val="000000"/>
          <w:sz w:val="36"/>
          <w:szCs w:val="36"/>
          <w:lang w:val="en-GB"/>
        </w:rPr>
        <w:t>10</w:t>
      </w:r>
      <w:r w:rsidRPr="00A95A43">
        <w:rPr>
          <w:rFonts w:ascii="Calibri" w:hAnsi="Calibri" w:cs="Calibri"/>
          <w:b/>
          <w:bCs/>
          <w:color w:val="000000"/>
          <w:sz w:val="23"/>
          <w:szCs w:val="23"/>
          <w:lang w:val="en-GB"/>
        </w:rPr>
        <w:t xml:space="preserve">th </w:t>
      </w:r>
      <w:r w:rsidRPr="00A95A43">
        <w:rPr>
          <w:rFonts w:ascii="Calibri" w:hAnsi="Calibri" w:cs="Calibri"/>
          <w:b/>
          <w:bCs/>
          <w:color w:val="000000"/>
          <w:sz w:val="36"/>
          <w:szCs w:val="36"/>
          <w:lang w:val="en-GB"/>
        </w:rPr>
        <w:t>World Conference on Educational Sciences</w:t>
      </w:r>
    </w:p>
    <w:p w:rsidR="00303F54" w:rsidRDefault="00303F54" w:rsidP="00481C6D">
      <w:pPr>
        <w:autoSpaceDE w:val="0"/>
        <w:autoSpaceDN w:val="0"/>
        <w:adjustRightInd w:val="0"/>
        <w:jc w:val="center"/>
        <w:rPr>
          <w:rFonts w:ascii="Calibri" w:hAnsi="Calibri" w:cs="Calibri"/>
          <w:b/>
          <w:bCs/>
          <w:color w:val="000000"/>
          <w:sz w:val="23"/>
          <w:szCs w:val="23"/>
          <w:lang w:val="en-GB"/>
        </w:rPr>
      </w:pPr>
      <w:r>
        <w:rPr>
          <w:rFonts w:ascii="Calibri" w:hAnsi="Calibri" w:cs="Calibri"/>
          <w:b/>
          <w:bCs/>
          <w:color w:val="000000"/>
          <w:sz w:val="23"/>
          <w:szCs w:val="23"/>
          <w:lang w:val="en-GB"/>
        </w:rPr>
        <w:t>01-03 February 2018</w:t>
      </w:r>
    </w:p>
    <w:p w:rsidR="00303F54" w:rsidRPr="00481C6D" w:rsidRDefault="00303F54" w:rsidP="00481C6D">
      <w:pPr>
        <w:pStyle w:val="Cabealho5"/>
        <w:spacing w:before="0" w:after="0"/>
        <w:jc w:val="center"/>
        <w:rPr>
          <w:rFonts w:ascii="Arial" w:hAnsi="Arial" w:cs="Arial"/>
          <w:b w:val="0"/>
          <w:bCs w:val="0"/>
          <w:i w:val="0"/>
          <w:iCs w:val="0"/>
          <w:sz w:val="20"/>
          <w:szCs w:val="20"/>
          <w:lang w:val="en-GB"/>
        </w:rPr>
      </w:pPr>
      <w:r w:rsidRPr="00481C6D">
        <w:rPr>
          <w:rFonts w:ascii="Arial" w:hAnsi="Arial" w:cs="Arial"/>
          <w:b w:val="0"/>
          <w:bCs w:val="0"/>
          <w:i w:val="0"/>
          <w:iCs w:val="0"/>
          <w:sz w:val="20"/>
          <w:szCs w:val="20"/>
          <w:lang w:val="en-GB"/>
        </w:rPr>
        <w:t>Charles University,Top Hotel Praha Congress Centre</w:t>
      </w:r>
    </w:p>
    <w:p w:rsidR="00303F54" w:rsidRPr="00776702" w:rsidRDefault="00303F54" w:rsidP="00A95A43">
      <w:pPr>
        <w:autoSpaceDE w:val="0"/>
        <w:autoSpaceDN w:val="0"/>
        <w:adjustRightInd w:val="0"/>
        <w:jc w:val="center"/>
        <w:rPr>
          <w:rFonts w:ascii="Calibri" w:hAnsi="Calibri" w:cs="Calibri"/>
          <w:b/>
          <w:bCs/>
          <w:color w:val="000000"/>
          <w:sz w:val="23"/>
          <w:szCs w:val="23"/>
          <w:lang w:val="en-GB"/>
        </w:rPr>
      </w:pPr>
      <w:r w:rsidRPr="00776702">
        <w:rPr>
          <w:rFonts w:ascii="Calibri" w:hAnsi="Calibri" w:cs="Calibri"/>
          <w:b/>
          <w:bCs/>
          <w:color w:val="000000"/>
          <w:sz w:val="23"/>
          <w:szCs w:val="23"/>
          <w:lang w:val="en-GB"/>
        </w:rPr>
        <w:t>Praha, Czech Republic</w:t>
      </w:r>
    </w:p>
    <w:p w:rsidR="00303F54" w:rsidRPr="00A95A43" w:rsidRDefault="004276C1" w:rsidP="00A95A43">
      <w:pPr>
        <w:tabs>
          <w:tab w:val="left" w:pos="2040"/>
          <w:tab w:val="right" w:pos="8504"/>
        </w:tabs>
        <w:jc w:val="center"/>
        <w:rPr>
          <w:lang w:val="en-GB"/>
        </w:rPr>
      </w:pPr>
      <w:hyperlink r:id="rId8" w:history="1">
        <w:r w:rsidR="00303F54" w:rsidRPr="00A95A43">
          <w:rPr>
            <w:rStyle w:val="Hiperligao"/>
            <w:rFonts w:ascii="Calibri" w:hAnsi="Calibri" w:cs="Calibri"/>
            <w:b/>
            <w:bCs/>
            <w:sz w:val="29"/>
            <w:szCs w:val="29"/>
            <w:lang w:val="en-GB"/>
          </w:rPr>
          <w:t>www.wces.info</w:t>
        </w:r>
      </w:hyperlink>
      <w:r w:rsidR="00303F54" w:rsidRPr="00A95A43">
        <w:rPr>
          <w:rFonts w:ascii="Calibri" w:hAnsi="Calibri" w:cs="Calibri"/>
          <w:b/>
          <w:bCs/>
          <w:color w:val="000000"/>
          <w:sz w:val="29"/>
          <w:szCs w:val="29"/>
          <w:lang w:val="en-GB"/>
        </w:rPr>
        <w:t xml:space="preserve"> </w:t>
      </w:r>
    </w:p>
    <w:p w:rsidR="00303F54" w:rsidRPr="00A95A43" w:rsidRDefault="00303F54" w:rsidP="00F433CE">
      <w:pPr>
        <w:jc w:val="right"/>
        <w:rPr>
          <w:sz w:val="28"/>
          <w:szCs w:val="28"/>
          <w:lang w:val="en-GB"/>
        </w:rPr>
      </w:pPr>
    </w:p>
    <w:p w:rsidR="00303F54" w:rsidRPr="00A95A43" w:rsidRDefault="00303F54" w:rsidP="003A2DF3">
      <w:pPr>
        <w:autoSpaceDE w:val="0"/>
        <w:autoSpaceDN w:val="0"/>
        <w:adjustRightInd w:val="0"/>
        <w:rPr>
          <w:color w:val="000000"/>
          <w:lang w:val="en-GB"/>
        </w:rPr>
      </w:pPr>
    </w:p>
    <w:p w:rsidR="00303F54" w:rsidRPr="00BA6222" w:rsidRDefault="00303F54" w:rsidP="005522B0">
      <w:pPr>
        <w:shd w:val="clear" w:color="auto" w:fill="FFFFFF"/>
        <w:ind w:right="360"/>
        <w:textAlignment w:val="baseline"/>
        <w:rPr>
          <w:rFonts w:ascii="inherit" w:hAnsi="inherit" w:cs="inherit"/>
          <w:color w:val="555555"/>
          <w:sz w:val="21"/>
          <w:szCs w:val="21"/>
          <w:lang w:val="en-GB"/>
        </w:rPr>
      </w:pPr>
      <w:r w:rsidRPr="00BA6222">
        <w:rPr>
          <w:b/>
          <w:bCs/>
          <w:sz w:val="23"/>
          <w:szCs w:val="23"/>
          <w:lang w:val="en-GB"/>
        </w:rPr>
        <w:t>THEME</w:t>
      </w:r>
      <w:r>
        <w:rPr>
          <w:b/>
          <w:bCs/>
          <w:sz w:val="23"/>
          <w:szCs w:val="23"/>
          <w:lang w:val="en-GB"/>
        </w:rPr>
        <w:t xml:space="preserve"> area</w:t>
      </w:r>
      <w:r w:rsidRPr="00BA6222">
        <w:rPr>
          <w:b/>
          <w:bCs/>
          <w:sz w:val="23"/>
          <w:szCs w:val="23"/>
          <w:lang w:val="en-GB"/>
        </w:rPr>
        <w:t xml:space="preserve">: </w:t>
      </w:r>
      <w:r w:rsidRPr="00AF4B49">
        <w:rPr>
          <w:rFonts w:ascii="inherit" w:hAnsi="inherit" w:cs="inherit"/>
          <w:sz w:val="21"/>
          <w:szCs w:val="21"/>
          <w:lang w:val="en-GB"/>
        </w:rPr>
        <w:t xml:space="preserve">Human Rights Education      </w:t>
      </w:r>
    </w:p>
    <w:p w:rsidR="00303F54" w:rsidRPr="00BA6222" w:rsidRDefault="00303F54" w:rsidP="003A2DF3">
      <w:pPr>
        <w:pStyle w:val="Default"/>
        <w:rPr>
          <w:rFonts w:ascii="Times New Roman" w:hAnsi="Times New Roman" w:cs="Times New Roman"/>
          <w:lang w:val="en-GB"/>
        </w:rPr>
      </w:pPr>
    </w:p>
    <w:p w:rsidR="00303F54" w:rsidRPr="00BA6222" w:rsidRDefault="00303F54" w:rsidP="00F433CE">
      <w:pPr>
        <w:pStyle w:val="Default"/>
        <w:jc w:val="both"/>
        <w:rPr>
          <w:rFonts w:ascii="Times New Roman" w:hAnsi="Times New Roman" w:cs="Times New Roman"/>
          <w:color w:val="auto"/>
          <w:lang w:val="en-GB"/>
        </w:rPr>
      </w:pPr>
    </w:p>
    <w:p w:rsidR="00303F54" w:rsidRPr="004605EE" w:rsidRDefault="00303F54" w:rsidP="00C000BB">
      <w:pPr>
        <w:spacing w:line="360" w:lineRule="auto"/>
        <w:jc w:val="both"/>
        <w:rPr>
          <w:sz w:val="22"/>
          <w:szCs w:val="22"/>
          <w:lang w:val="en-GB"/>
        </w:rPr>
      </w:pPr>
      <w:r w:rsidRPr="004605EE">
        <w:rPr>
          <w:b/>
          <w:bCs/>
          <w:sz w:val="22"/>
          <w:szCs w:val="22"/>
          <w:lang w:val="en-GB"/>
        </w:rPr>
        <w:t>TITLE OF THE PAPER:</w:t>
      </w:r>
      <w:r w:rsidRPr="004605EE">
        <w:rPr>
          <w:sz w:val="22"/>
          <w:szCs w:val="22"/>
          <w:lang w:val="en-GB"/>
        </w:rPr>
        <w:t xml:space="preserve"> </w:t>
      </w:r>
    </w:p>
    <w:p w:rsidR="00303F54" w:rsidRPr="006A4D04" w:rsidRDefault="00303F54" w:rsidP="003F5C18">
      <w:pPr>
        <w:shd w:val="clear" w:color="auto" w:fill="FFFFFF"/>
        <w:jc w:val="right"/>
        <w:textAlignment w:val="top"/>
        <w:rPr>
          <w:rFonts w:ascii="Arial" w:hAnsi="Arial" w:cs="Arial"/>
          <w:color w:val="777777"/>
          <w:sz w:val="20"/>
          <w:szCs w:val="20"/>
          <w:u w:val="single"/>
          <w:lang w:val="en-GB"/>
        </w:rPr>
      </w:pPr>
      <w:r w:rsidRPr="006A4D04">
        <w:rPr>
          <w:rFonts w:ascii="Arial" w:hAnsi="Arial" w:cs="Arial"/>
          <w:color w:val="222222"/>
          <w:u w:val="single"/>
          <w:bdr w:val="single" w:sz="6" w:space="0" w:color="F5F5F5" w:frame="1"/>
          <w:shd w:val="clear" w:color="auto" w:fill="FFFFFF"/>
          <w:lang w:val="en-GB"/>
        </w:rPr>
        <w:t>State evolution and conception of the right to education as a fundamental right</w:t>
      </w:r>
    </w:p>
    <w:p w:rsidR="00303F54" w:rsidRPr="003F5C18" w:rsidRDefault="00303F54" w:rsidP="005A3501">
      <w:pPr>
        <w:spacing w:line="360" w:lineRule="auto"/>
        <w:jc w:val="right"/>
        <w:rPr>
          <w:sz w:val="22"/>
          <w:szCs w:val="22"/>
          <w:lang w:val="en-GB"/>
        </w:rPr>
      </w:pPr>
    </w:p>
    <w:p w:rsidR="00303F54" w:rsidRPr="003F5C18" w:rsidRDefault="00303F54" w:rsidP="00C000BB">
      <w:pPr>
        <w:rPr>
          <w:rFonts w:ascii="Calibri" w:hAnsi="Calibri" w:cs="Calibri"/>
          <w:color w:val="1F497D"/>
          <w:sz w:val="22"/>
          <w:szCs w:val="22"/>
          <w:lang w:val="en-GB" w:eastAsia="en-US"/>
        </w:rPr>
      </w:pPr>
    </w:p>
    <w:p w:rsidR="00303F54" w:rsidRPr="003F5C18" w:rsidRDefault="00303F54" w:rsidP="00F433CE">
      <w:pPr>
        <w:pStyle w:val="Default"/>
        <w:jc w:val="both"/>
        <w:rPr>
          <w:rFonts w:ascii="Times New Roman" w:hAnsi="Times New Roman" w:cs="Times New Roman"/>
          <w:color w:val="auto"/>
          <w:lang w:val="en-GB"/>
        </w:rPr>
      </w:pPr>
    </w:p>
    <w:p w:rsidR="00303F54" w:rsidRPr="00253539" w:rsidRDefault="00303F54" w:rsidP="00F433CE">
      <w:pPr>
        <w:pStyle w:val="Default"/>
        <w:spacing w:line="360" w:lineRule="auto"/>
        <w:jc w:val="both"/>
        <w:rPr>
          <w:rFonts w:ascii="Times New Roman" w:hAnsi="Times New Roman" w:cs="Times New Roman"/>
          <w:color w:val="auto"/>
          <w:sz w:val="20"/>
          <w:szCs w:val="20"/>
        </w:rPr>
      </w:pPr>
      <w:r w:rsidRPr="00253539">
        <w:rPr>
          <w:rFonts w:ascii="Times New Roman" w:hAnsi="Times New Roman" w:cs="Times New Roman"/>
          <w:b/>
          <w:bCs/>
          <w:sz w:val="20"/>
          <w:szCs w:val="20"/>
        </w:rPr>
        <w:t>NAME OF APPLICANTS</w:t>
      </w:r>
      <w:r w:rsidRPr="00253539">
        <w:rPr>
          <w:rFonts w:ascii="Times New Roman" w:hAnsi="Times New Roman" w:cs="Times New Roman"/>
          <w:b/>
          <w:bCs/>
          <w:color w:val="auto"/>
          <w:sz w:val="20"/>
          <w:szCs w:val="20"/>
        </w:rPr>
        <w:t>:</w:t>
      </w:r>
      <w:r w:rsidRPr="00253539">
        <w:rPr>
          <w:rFonts w:ascii="Times New Roman" w:hAnsi="Times New Roman" w:cs="Times New Roman"/>
          <w:color w:val="auto"/>
          <w:sz w:val="20"/>
          <w:szCs w:val="20"/>
        </w:rPr>
        <w:t xml:space="preserve">  </w:t>
      </w:r>
      <w:r w:rsidRPr="00253539">
        <w:rPr>
          <w:rFonts w:ascii="Times New Roman" w:hAnsi="Times New Roman" w:cs="Times New Roman"/>
          <w:color w:val="auto"/>
          <w:sz w:val="20"/>
          <w:szCs w:val="20"/>
        </w:rPr>
        <w:tab/>
      </w:r>
      <w:r w:rsidRPr="00253539">
        <w:rPr>
          <w:rFonts w:ascii="Times New Roman" w:hAnsi="Times New Roman" w:cs="Times New Roman"/>
          <w:i/>
          <w:iCs/>
          <w:color w:val="auto"/>
          <w:sz w:val="20"/>
          <w:szCs w:val="20"/>
        </w:rPr>
        <w:t>Maria Manuela Magalhães Silva</w:t>
      </w:r>
      <w:r w:rsidRPr="00253539">
        <w:rPr>
          <w:rFonts w:ascii="Times New Roman" w:hAnsi="Times New Roman" w:cs="Times New Roman"/>
          <w:sz w:val="20"/>
          <w:szCs w:val="20"/>
        </w:rPr>
        <w:t>, PhD</w:t>
      </w:r>
      <w:r w:rsidRPr="00253539">
        <w:rPr>
          <w:rFonts w:ascii="Times New Roman" w:hAnsi="Times New Roman" w:cs="Times New Roman"/>
          <w:i/>
          <w:iCs/>
          <w:sz w:val="20"/>
          <w:szCs w:val="20"/>
        </w:rPr>
        <w:t xml:space="preserve">   </w:t>
      </w:r>
      <w:r w:rsidRPr="00253539">
        <w:rPr>
          <w:rFonts w:ascii="Times New Roman" w:hAnsi="Times New Roman" w:cs="Times New Roman"/>
          <w:color w:val="auto"/>
          <w:sz w:val="20"/>
          <w:szCs w:val="20"/>
        </w:rPr>
        <w:tab/>
      </w:r>
      <w:hyperlink r:id="rId9" w:history="1">
        <w:r w:rsidRPr="00253539">
          <w:rPr>
            <w:rStyle w:val="Hiperligao"/>
            <w:sz w:val="20"/>
            <w:szCs w:val="20"/>
          </w:rPr>
          <w:t>mmdmms@upt.pt</w:t>
        </w:r>
      </w:hyperlink>
      <w:r w:rsidRPr="00253539">
        <w:rPr>
          <w:rFonts w:ascii="Times New Roman" w:hAnsi="Times New Roman" w:cs="Times New Roman"/>
          <w:color w:val="auto"/>
          <w:sz w:val="20"/>
          <w:szCs w:val="20"/>
        </w:rPr>
        <w:t xml:space="preserve"> </w:t>
      </w:r>
    </w:p>
    <w:p w:rsidR="00303F54" w:rsidRPr="004E0BFA" w:rsidRDefault="00303F54" w:rsidP="004E0BFA">
      <w:pPr>
        <w:pStyle w:val="Default"/>
        <w:spacing w:line="360" w:lineRule="auto"/>
        <w:ind w:left="2124" w:firstLine="708"/>
        <w:jc w:val="both"/>
        <w:rPr>
          <w:rFonts w:ascii="Times New Roman" w:hAnsi="Times New Roman" w:cs="Times New Roman"/>
          <w:sz w:val="20"/>
          <w:szCs w:val="20"/>
        </w:rPr>
      </w:pPr>
      <w:r w:rsidRPr="004E0BFA">
        <w:rPr>
          <w:rFonts w:ascii="Times New Roman" w:hAnsi="Times New Roman" w:cs="Times New Roman"/>
          <w:i/>
          <w:iCs/>
          <w:sz w:val="20"/>
          <w:szCs w:val="20"/>
        </w:rPr>
        <w:t>Dora Resende Alves</w:t>
      </w:r>
      <w:r w:rsidRPr="004E0BFA">
        <w:rPr>
          <w:rFonts w:ascii="Times New Roman" w:hAnsi="Times New Roman" w:cs="Times New Roman"/>
          <w:sz w:val="20"/>
          <w:szCs w:val="20"/>
        </w:rPr>
        <w:t>, PhD</w:t>
      </w:r>
      <w:r w:rsidRPr="004E0BFA">
        <w:rPr>
          <w:rFonts w:ascii="Times New Roman" w:hAnsi="Times New Roman" w:cs="Times New Roman"/>
          <w:i/>
          <w:iCs/>
          <w:sz w:val="20"/>
          <w:szCs w:val="20"/>
        </w:rPr>
        <w:t xml:space="preserve">   </w:t>
      </w:r>
      <w:r w:rsidRPr="004E0BFA">
        <w:rPr>
          <w:rFonts w:ascii="Times New Roman" w:hAnsi="Times New Roman" w:cs="Times New Roman"/>
          <w:i/>
          <w:iCs/>
          <w:sz w:val="20"/>
          <w:szCs w:val="20"/>
        </w:rPr>
        <w:tab/>
      </w:r>
      <w:r>
        <w:rPr>
          <w:rFonts w:ascii="Times New Roman" w:hAnsi="Times New Roman" w:cs="Times New Roman"/>
          <w:i/>
          <w:iCs/>
          <w:sz w:val="20"/>
          <w:szCs w:val="20"/>
        </w:rPr>
        <w:tab/>
      </w:r>
      <w:hyperlink r:id="rId10" w:history="1">
        <w:r w:rsidRPr="004E0BFA">
          <w:rPr>
            <w:rStyle w:val="Hiperligao"/>
            <w:rFonts w:ascii="Times New Roman" w:hAnsi="Times New Roman" w:cs="Times New Roman"/>
            <w:sz w:val="20"/>
            <w:szCs w:val="20"/>
          </w:rPr>
          <w:t>dra@upt.pt</w:t>
        </w:r>
      </w:hyperlink>
      <w:r w:rsidRPr="004E0BFA">
        <w:rPr>
          <w:rFonts w:ascii="Times New Roman" w:hAnsi="Times New Roman" w:cs="Times New Roman"/>
          <w:sz w:val="20"/>
          <w:szCs w:val="20"/>
        </w:rPr>
        <w:t xml:space="preserve">       </w:t>
      </w:r>
      <w:r w:rsidRPr="004E0BFA">
        <w:rPr>
          <w:rFonts w:ascii="Times New Roman" w:hAnsi="Times New Roman" w:cs="Times New Roman"/>
          <w:sz w:val="20"/>
          <w:szCs w:val="20"/>
        </w:rPr>
        <w:tab/>
      </w:r>
    </w:p>
    <w:p w:rsidR="00303F54" w:rsidRPr="004E0BFA" w:rsidRDefault="00303F54" w:rsidP="00F433CE">
      <w:pPr>
        <w:pStyle w:val="Default"/>
        <w:jc w:val="both"/>
        <w:rPr>
          <w:rFonts w:ascii="Times New Roman" w:hAnsi="Times New Roman" w:cs="Times New Roman"/>
          <w:color w:val="auto"/>
        </w:rPr>
      </w:pPr>
    </w:p>
    <w:p w:rsidR="00303F54" w:rsidRPr="008D2A9C" w:rsidRDefault="00303F54" w:rsidP="00F433CE">
      <w:pPr>
        <w:pStyle w:val="Default"/>
        <w:jc w:val="both"/>
        <w:rPr>
          <w:rFonts w:ascii="Times New Roman" w:hAnsi="Times New Roman" w:cs="Times New Roman"/>
          <w:color w:val="auto"/>
          <w:sz w:val="20"/>
          <w:szCs w:val="20"/>
        </w:rPr>
      </w:pPr>
      <w:r w:rsidRPr="00DF1FA9">
        <w:rPr>
          <w:rFonts w:ascii="Times New Roman" w:hAnsi="Times New Roman" w:cs="Times New Roman"/>
          <w:b/>
          <w:bCs/>
          <w:sz w:val="20"/>
          <w:szCs w:val="20"/>
        </w:rPr>
        <w:t>AFFILIA</w:t>
      </w:r>
      <w:r w:rsidRPr="007917B1">
        <w:rPr>
          <w:rFonts w:ascii="Times New Roman" w:hAnsi="Times New Roman" w:cs="Times New Roman"/>
          <w:b/>
          <w:bCs/>
          <w:sz w:val="20"/>
          <w:szCs w:val="20"/>
        </w:rPr>
        <w:t>TION</w:t>
      </w:r>
      <w:r w:rsidRPr="00DF1FA9">
        <w:rPr>
          <w:rFonts w:ascii="Times New Roman" w:hAnsi="Times New Roman" w:cs="Times New Roman"/>
          <w:b/>
          <w:bCs/>
          <w:color w:val="auto"/>
          <w:sz w:val="20"/>
          <w:szCs w:val="20"/>
        </w:rPr>
        <w:t>:</w:t>
      </w:r>
      <w:r w:rsidRPr="008D2A9C">
        <w:rPr>
          <w:rFonts w:ascii="Times New Roman" w:hAnsi="Times New Roman" w:cs="Times New Roman"/>
          <w:color w:val="auto"/>
          <w:sz w:val="22"/>
          <w:szCs w:val="22"/>
        </w:rPr>
        <w:t xml:space="preserve"> </w:t>
      </w:r>
      <w:r w:rsidRPr="008D2A9C">
        <w:rPr>
          <w:rFonts w:ascii="Times New Roman" w:hAnsi="Times New Roman" w:cs="Times New Roman"/>
          <w:sz w:val="20"/>
          <w:szCs w:val="20"/>
        </w:rPr>
        <w:t>Universidade Por</w:t>
      </w:r>
      <w:r>
        <w:rPr>
          <w:rFonts w:ascii="Times New Roman" w:hAnsi="Times New Roman" w:cs="Times New Roman"/>
          <w:sz w:val="20"/>
          <w:szCs w:val="20"/>
        </w:rPr>
        <w:t>tucalense Infante D. Henrique, Departamento de Direito, P</w:t>
      </w:r>
      <w:r w:rsidRPr="008D2A9C">
        <w:rPr>
          <w:rFonts w:ascii="Times New Roman" w:hAnsi="Times New Roman" w:cs="Times New Roman"/>
          <w:sz w:val="20"/>
          <w:szCs w:val="20"/>
        </w:rPr>
        <w:t>orto, Portugal</w:t>
      </w:r>
      <w:r>
        <w:rPr>
          <w:rFonts w:ascii="Times New Roman" w:hAnsi="Times New Roman" w:cs="Times New Roman"/>
          <w:sz w:val="20"/>
          <w:szCs w:val="20"/>
        </w:rPr>
        <w:t>, +351225572609.</w:t>
      </w:r>
    </w:p>
    <w:p w:rsidR="00303F54" w:rsidRDefault="00303F54" w:rsidP="00F433CE">
      <w:pPr>
        <w:pStyle w:val="Default"/>
        <w:jc w:val="both"/>
        <w:rPr>
          <w:rFonts w:ascii="Times New Roman" w:hAnsi="Times New Roman" w:cs="Times New Roman"/>
          <w:color w:val="auto"/>
        </w:rPr>
      </w:pPr>
    </w:p>
    <w:p w:rsidR="00303F54" w:rsidRPr="00775C7C" w:rsidRDefault="00303F54" w:rsidP="003A2DF3">
      <w:pPr>
        <w:autoSpaceDE w:val="0"/>
        <w:autoSpaceDN w:val="0"/>
        <w:adjustRightInd w:val="0"/>
        <w:rPr>
          <w:color w:val="000000"/>
        </w:rPr>
      </w:pPr>
    </w:p>
    <w:p w:rsidR="00303F54" w:rsidRPr="00775C7C" w:rsidRDefault="00303F54" w:rsidP="003A2DF3">
      <w:pPr>
        <w:pStyle w:val="Default"/>
        <w:jc w:val="both"/>
        <w:rPr>
          <w:rFonts w:ascii="Times New Roman" w:hAnsi="Times New Roman" w:cs="Times New Roman"/>
          <w:b/>
          <w:bCs/>
          <w:color w:val="auto"/>
        </w:rPr>
      </w:pPr>
      <w:r w:rsidRPr="00775C7C">
        <w:rPr>
          <w:rFonts w:ascii="Times New Roman" w:hAnsi="Times New Roman" w:cs="Times New Roman"/>
          <w:b/>
          <w:bCs/>
        </w:rPr>
        <w:t xml:space="preserve"> Abstract:</w:t>
      </w:r>
      <w:r w:rsidRPr="00775C7C">
        <w:rPr>
          <w:rFonts w:ascii="Times New Roman" w:hAnsi="Times New Roman" w:cs="Times New Roman"/>
          <w:b/>
          <w:bCs/>
          <w:color w:val="auto"/>
        </w:rPr>
        <w:t xml:space="preserve">  </w:t>
      </w:r>
    </w:p>
    <w:p w:rsidR="00303F54" w:rsidRPr="00775C7C" w:rsidRDefault="00303F54" w:rsidP="003A2DF3">
      <w:pPr>
        <w:pStyle w:val="Default"/>
        <w:jc w:val="both"/>
        <w:rPr>
          <w:rFonts w:ascii="Times New Roman" w:hAnsi="Times New Roman" w:cs="Times New Roman"/>
          <w:b/>
          <w:bCs/>
          <w:color w:val="auto"/>
          <w:sz w:val="22"/>
          <w:szCs w:val="22"/>
        </w:rPr>
      </w:pPr>
    </w:p>
    <w:p w:rsidR="00303F54" w:rsidRPr="007945AD" w:rsidRDefault="00303F54" w:rsidP="007945AD">
      <w:pPr>
        <w:spacing w:line="360" w:lineRule="auto"/>
        <w:ind w:firstLine="708"/>
        <w:jc w:val="both"/>
        <w:rPr>
          <w:bdr w:val="single" w:sz="6" w:space="0" w:color="F5F5F5" w:frame="1"/>
          <w:shd w:val="clear" w:color="auto" w:fill="FFFFFF"/>
          <w:lang w:val="en-GB"/>
        </w:rPr>
      </w:pPr>
      <w:r w:rsidRPr="007945AD">
        <w:rPr>
          <w:bdr w:val="single" w:sz="6" w:space="0" w:color="F5F5F5" w:frame="1"/>
          <w:shd w:val="clear" w:color="auto" w:fill="FFFFFF"/>
          <w:lang w:val="en-GB"/>
        </w:rPr>
        <w:t>The question arises as to whether the conception of the right to education as a fundamental right has accompanied the evolution of the democratic state.</w:t>
      </w:r>
    </w:p>
    <w:p w:rsidR="00303F54" w:rsidRPr="00BE0229" w:rsidRDefault="00303F54" w:rsidP="00BE0229">
      <w:pPr>
        <w:shd w:val="clear" w:color="auto" w:fill="FFFFFF"/>
        <w:spacing w:line="360" w:lineRule="auto"/>
        <w:ind w:firstLine="708"/>
        <w:jc w:val="both"/>
      </w:pPr>
      <w:r w:rsidRPr="007945AD">
        <w:rPr>
          <w:lang w:val="en-GB"/>
        </w:rPr>
        <w:t xml:space="preserve">It is possible to find the right to consecrated education either at the level of the internal law of the States, in constitutional texts, or at the level of international law in general organisations, such as the United Nations (UN), or regional, such as the European Union (EU). The consecration facet has already been achieved. </w:t>
      </w:r>
      <w:r w:rsidRPr="007F3FC8">
        <w:t>But is this legal aspect enough?</w:t>
      </w:r>
    </w:p>
    <w:p w:rsidR="00303F54" w:rsidRPr="00BE0229" w:rsidRDefault="00303F54" w:rsidP="006A4D04">
      <w:pPr>
        <w:spacing w:line="360" w:lineRule="auto"/>
        <w:ind w:firstLine="708"/>
        <w:jc w:val="both"/>
        <w:rPr>
          <w:lang w:val="en-GB"/>
        </w:rPr>
      </w:pPr>
      <w:r w:rsidRPr="00BE0229">
        <w:rPr>
          <w:lang w:val="en-GB"/>
        </w:rPr>
        <w:t xml:space="preserve">In the specific national case of the Constitution of the Portuguese Republic of 1976, the right to education is presented as a freedom and also as a cultural right </w:t>
      </w:r>
      <w:r w:rsidRPr="00BE0229">
        <w:rPr>
          <w:lang w:val="en-GB"/>
        </w:rPr>
        <w:lastRenderedPageBreak/>
        <w:t>inserted in economic, social and cultural rights. Already in world international law, the right to education arises as one of the objectives of the UN Agenda 2030 and is enshrined in the European Union in the texts of the institutional treaties and in the Charter of Fundamental Rights of the European Union.</w:t>
      </w:r>
    </w:p>
    <w:p w:rsidR="00303F54" w:rsidRPr="0088619F" w:rsidRDefault="00303F54" w:rsidP="0088619F">
      <w:pPr>
        <w:spacing w:line="360" w:lineRule="auto"/>
        <w:ind w:firstLine="708"/>
        <w:jc w:val="both"/>
        <w:rPr>
          <w:lang w:val="en-GB"/>
        </w:rPr>
      </w:pPr>
      <w:r w:rsidRPr="00BE0229">
        <w:rPr>
          <w:lang w:val="en-GB"/>
        </w:rPr>
        <w:t>Within the framework of the UN, the 17 Sustainable Development Objectives with 169 goals adopted in 2015 demonstrate the scale of this universal Agenda to be achieved by 2030. In Objective 4 it comes to ensure inclusive, equitable and quality education, and promote learning opportunities throughout the world life for all.</w:t>
      </w:r>
    </w:p>
    <w:p w:rsidR="00303F54" w:rsidRPr="0088619F" w:rsidRDefault="00303F54" w:rsidP="0088619F">
      <w:pPr>
        <w:shd w:val="clear" w:color="auto" w:fill="FFFFFF"/>
        <w:spacing w:line="360" w:lineRule="auto"/>
        <w:ind w:firstLine="708"/>
        <w:jc w:val="both"/>
        <w:rPr>
          <w:lang w:val="en-GB"/>
        </w:rPr>
      </w:pPr>
      <w:r w:rsidRPr="0088619F">
        <w:rPr>
          <w:lang w:val="en-GB"/>
        </w:rPr>
        <w:t>The right to education, as well as the right to vocational and continuous training – a long life education – are worthy of attention of recent European Union documents which, without having the dignity of legislative acts, slowly shape the orientation of the Member States in their performance.</w:t>
      </w:r>
    </w:p>
    <w:p w:rsidR="00303F54" w:rsidRPr="00DE6EFD" w:rsidRDefault="00303F54" w:rsidP="00DE6EFD">
      <w:pPr>
        <w:shd w:val="clear" w:color="auto" w:fill="FFFFFF"/>
        <w:spacing w:line="360" w:lineRule="auto"/>
        <w:ind w:firstLine="708"/>
        <w:jc w:val="both"/>
        <w:rPr>
          <w:lang w:val="en-GB"/>
        </w:rPr>
      </w:pPr>
      <w:r w:rsidRPr="0088619F">
        <w:rPr>
          <w:lang w:val="en-GB"/>
        </w:rPr>
        <w:t>Also, the right to education as a fundamental right is itself a vehicle of enshrinement of fundamental rights as a whole. The development of a public awareness and education policy on fundamental rights by the States and international organisations that have a practice in this area allows great achievements in the field of fundamental rights.</w:t>
      </w:r>
    </w:p>
    <w:p w:rsidR="00303F54" w:rsidRPr="00DE6EFD" w:rsidRDefault="00303F54" w:rsidP="006A4D04">
      <w:pPr>
        <w:spacing w:line="360" w:lineRule="auto"/>
        <w:ind w:firstLine="708"/>
        <w:jc w:val="both"/>
        <w:rPr>
          <w:color w:val="000000"/>
        </w:rPr>
      </w:pPr>
      <w:r w:rsidRPr="00DE6EFD">
        <w:rPr>
          <w:color w:val="000000"/>
          <w:lang w:val="en-GB"/>
        </w:rPr>
        <w:t xml:space="preserve">Valued by the European Union, the right to education emerges as relevant in a wide range of subjects. </w:t>
      </w:r>
      <w:r w:rsidRPr="00DE6EFD">
        <w:rPr>
          <w:color w:val="000000"/>
        </w:rPr>
        <w:t>The education system, from early childhood to higher education, will be responsible for maintaining the skills (knowledge, skills and attitudes) essential to the exercise of democratic ideals.</w:t>
      </w:r>
    </w:p>
    <w:p w:rsidR="00303F54" w:rsidRPr="006A4D04" w:rsidRDefault="00303F54" w:rsidP="006A4D04">
      <w:pPr>
        <w:spacing w:line="360" w:lineRule="auto"/>
        <w:ind w:firstLine="708"/>
        <w:jc w:val="both"/>
        <w:rPr>
          <w:lang w:val="en-GB"/>
        </w:rPr>
      </w:pPr>
      <w:r w:rsidRPr="00DE6EFD">
        <w:rPr>
          <w:lang w:val="en-GB"/>
        </w:rPr>
        <w:t>The value of the rule of law remains. But it is clear that the realization of the right to education is not yet fully achieved. The idea of ​​the rule of law is a source for the general principles of the law of judicial protection arising from the legal systems of the Member States of the European Union today; not always expressed is an inspiring principle but results as a common denominator which is also present in the constitutional traditions common to the Member States of the EU. And it will also be through education and training policy that common values ​​and general principles of law shall remain. The focus of intervention by the States and the international community still are a necessity and priority.</w:t>
      </w:r>
    </w:p>
    <w:p w:rsidR="00303F54" w:rsidRPr="004605EE" w:rsidRDefault="00303F54" w:rsidP="004605EE">
      <w:pPr>
        <w:shd w:val="clear" w:color="auto" w:fill="FFFFFF"/>
        <w:spacing w:line="360" w:lineRule="auto"/>
        <w:ind w:firstLine="708"/>
        <w:jc w:val="both"/>
        <w:rPr>
          <w:bdr w:val="single" w:sz="6" w:space="0" w:color="F5F5F5" w:frame="1"/>
          <w:shd w:val="clear" w:color="auto" w:fill="FFFFFF"/>
          <w:lang w:val="en-GB"/>
        </w:rPr>
      </w:pPr>
      <w:r w:rsidRPr="004605EE">
        <w:rPr>
          <w:lang w:val="en-GB"/>
        </w:rPr>
        <w:t xml:space="preserve">This study aims to address the legislative documents </w:t>
      </w:r>
      <w:r w:rsidRPr="004605EE">
        <w:rPr>
          <w:bdr w:val="single" w:sz="6" w:space="0" w:color="F5F5F5" w:frame="1"/>
          <w:shd w:val="clear" w:color="auto" w:fill="FFFFFF"/>
          <w:lang w:val="en-GB"/>
        </w:rPr>
        <w:t xml:space="preserve">setting out </w:t>
      </w:r>
      <w:r w:rsidRPr="004605EE">
        <w:rPr>
          <w:lang w:val="en-GB"/>
        </w:rPr>
        <w:t xml:space="preserve">the issue in order to verify the concern for the achievement of this right. </w:t>
      </w:r>
      <w:r w:rsidRPr="004605EE">
        <w:rPr>
          <w:bdr w:val="single" w:sz="6" w:space="0" w:color="F5F5F5" w:frame="1"/>
          <w:shd w:val="clear" w:color="auto" w:fill="FFFFFF"/>
          <w:lang w:val="en-GB"/>
        </w:rPr>
        <w:t xml:space="preserve">Theoretically and academically, it is consolidated through systematic and methodologically selected </w:t>
      </w:r>
      <w:r w:rsidRPr="004605EE">
        <w:rPr>
          <w:bdr w:val="single" w:sz="6" w:space="0" w:color="F5F5F5" w:frame="1"/>
          <w:shd w:val="clear" w:color="auto" w:fill="FFFFFF"/>
          <w:lang w:val="en-GB"/>
        </w:rPr>
        <w:lastRenderedPageBreak/>
        <w:t>normative interpretation of national and international legal texts and European Union law.</w:t>
      </w:r>
    </w:p>
    <w:p w:rsidR="00303F54" w:rsidRPr="004605EE" w:rsidRDefault="00303F54" w:rsidP="004605EE">
      <w:pPr>
        <w:shd w:val="clear" w:color="auto" w:fill="FFFFFF"/>
        <w:spacing w:line="360" w:lineRule="auto"/>
        <w:ind w:firstLine="708"/>
        <w:jc w:val="both"/>
        <w:rPr>
          <w:lang w:val="en-GB"/>
        </w:rPr>
      </w:pPr>
      <w:r w:rsidRPr="004605EE">
        <w:rPr>
          <w:lang w:val="en-GB"/>
        </w:rPr>
        <w:t xml:space="preserve">The analysis of the progress made historically towards the objectives of consolidating the right to education leads to the recommendation of the States, in their internal strand and as members of international organisations, to value education as a vehicle for the </w:t>
      </w:r>
      <w:r w:rsidRPr="004605EE">
        <w:rPr>
          <w:bdr w:val="single" w:sz="6" w:space="0" w:color="F5F5F5" w:frame="1"/>
          <w:shd w:val="clear" w:color="auto" w:fill="FFFFFF"/>
          <w:lang w:val="en-GB"/>
        </w:rPr>
        <w:t>realization of democratic values</w:t>
      </w:r>
      <w:r w:rsidRPr="004605EE">
        <w:rPr>
          <w:lang w:val="en-GB"/>
        </w:rPr>
        <w:t>.</w:t>
      </w:r>
    </w:p>
    <w:p w:rsidR="00303F54" w:rsidRPr="00AE5C60" w:rsidRDefault="00303F54" w:rsidP="00CB0CAA">
      <w:pPr>
        <w:spacing w:line="360" w:lineRule="auto"/>
        <w:ind w:firstLine="708"/>
        <w:jc w:val="both"/>
        <w:rPr>
          <w:lang w:val="en-GB"/>
        </w:rPr>
      </w:pPr>
    </w:p>
    <w:p w:rsidR="00303F54" w:rsidRPr="00AE5C60" w:rsidRDefault="00303F54" w:rsidP="00F24DB1">
      <w:pPr>
        <w:spacing w:line="360" w:lineRule="auto"/>
        <w:jc w:val="both"/>
        <w:rPr>
          <w:lang w:val="en-GB"/>
        </w:rPr>
      </w:pPr>
    </w:p>
    <w:p w:rsidR="00303F54" w:rsidRPr="00666595" w:rsidRDefault="00303F54" w:rsidP="00401FA6">
      <w:pPr>
        <w:pStyle w:val="Default"/>
        <w:jc w:val="both"/>
        <w:rPr>
          <w:rFonts w:ascii="Times New Roman" w:hAnsi="Times New Roman" w:cs="Times New Roman"/>
          <w:b/>
          <w:bCs/>
          <w:color w:val="auto"/>
        </w:rPr>
      </w:pPr>
      <w:r>
        <w:rPr>
          <w:rFonts w:ascii="Times New Roman" w:hAnsi="Times New Roman" w:cs="Times New Roman"/>
          <w:b/>
          <w:bCs/>
        </w:rPr>
        <w:t>References</w:t>
      </w:r>
      <w:r w:rsidRPr="00666595">
        <w:rPr>
          <w:rFonts w:ascii="Times New Roman" w:hAnsi="Times New Roman" w:cs="Times New Roman"/>
          <w:b/>
          <w:bCs/>
        </w:rPr>
        <w:t>:</w:t>
      </w:r>
      <w:r w:rsidRPr="00666595">
        <w:rPr>
          <w:rFonts w:ascii="Times New Roman" w:hAnsi="Times New Roman" w:cs="Times New Roman"/>
          <w:b/>
          <w:bCs/>
          <w:color w:val="auto"/>
        </w:rPr>
        <w:t xml:space="preserve"> </w:t>
      </w:r>
    </w:p>
    <w:p w:rsidR="00303F54" w:rsidRDefault="00303F54" w:rsidP="006C6795">
      <w:pPr>
        <w:pStyle w:val="Default"/>
        <w:jc w:val="both"/>
        <w:rPr>
          <w:rFonts w:cs="Times New Roman"/>
        </w:rPr>
      </w:pPr>
    </w:p>
    <w:p w:rsidR="00303F54" w:rsidRPr="00B80480" w:rsidRDefault="00303F54" w:rsidP="00666082">
      <w:pPr>
        <w:pStyle w:val="Corpodetexto"/>
        <w:spacing w:after="0"/>
        <w:jc w:val="both"/>
        <w:rPr>
          <w:rFonts w:ascii="Times New Roman" w:hAnsi="Times New Roman" w:cs="Times New Roman"/>
          <w:color w:val="000000"/>
          <w:sz w:val="20"/>
          <w:szCs w:val="20"/>
        </w:rPr>
      </w:pPr>
      <w:r w:rsidRPr="00B80480">
        <w:rPr>
          <w:rFonts w:ascii="Times New Roman" w:hAnsi="Times New Roman" w:cs="Times New Roman"/>
          <w:color w:val="000000"/>
          <w:sz w:val="20"/>
          <w:szCs w:val="20"/>
        </w:rPr>
        <w:t>CANOTILHO, J. J. Gomes; MOREIRA, Vital, CRP Constituição da República Portuguesa Anotada. 4.ª edição. Coimbra Editora, 2007. Obra completa ISBN 978-972-32-1464-4.</w:t>
      </w:r>
    </w:p>
    <w:p w:rsidR="00303F54" w:rsidRPr="00B80480" w:rsidRDefault="00303F54" w:rsidP="00666082">
      <w:pPr>
        <w:pStyle w:val="Corpodetexto"/>
        <w:spacing w:after="0"/>
        <w:jc w:val="both"/>
        <w:rPr>
          <w:rFonts w:ascii="Times New Roman" w:hAnsi="Times New Roman" w:cs="Times New Roman"/>
          <w:color w:val="000000"/>
          <w:sz w:val="20"/>
          <w:szCs w:val="20"/>
        </w:rPr>
      </w:pPr>
    </w:p>
    <w:p w:rsidR="00303F54" w:rsidRPr="00B80480" w:rsidRDefault="00303F54" w:rsidP="006C6795">
      <w:pPr>
        <w:pStyle w:val="Default"/>
        <w:jc w:val="both"/>
        <w:rPr>
          <w:rFonts w:cs="Times New Roman"/>
          <w:sz w:val="20"/>
          <w:szCs w:val="20"/>
        </w:rPr>
      </w:pPr>
      <w:r w:rsidRPr="00B80480">
        <w:rPr>
          <w:sz w:val="20"/>
          <w:szCs w:val="20"/>
        </w:rPr>
        <w:t xml:space="preserve">Comunicação da Comissão ao Parlamento Europeu, ao Conselho, ao Comité Económico e Social Europeu e ao Comité das Regiões. </w:t>
      </w:r>
      <w:r w:rsidRPr="00B80480">
        <w:rPr>
          <w:i/>
          <w:iCs/>
          <w:sz w:val="20"/>
          <w:szCs w:val="20"/>
        </w:rPr>
        <w:t>Uma nova agenda de competências para a Europa, Trabalhar em conjunto para reforçar o capital humano, a empregabilidade e a competitividade</w:t>
      </w:r>
      <w:r w:rsidRPr="00B80480">
        <w:rPr>
          <w:sz w:val="20"/>
          <w:szCs w:val="20"/>
        </w:rPr>
        <w:t>. Documento COM(2016) 381 de 22.09.2016, 21 páginas.</w:t>
      </w:r>
    </w:p>
    <w:p w:rsidR="00303F54" w:rsidRPr="00B80480" w:rsidRDefault="00303F54" w:rsidP="006C6795">
      <w:pPr>
        <w:pStyle w:val="Default"/>
        <w:jc w:val="both"/>
        <w:rPr>
          <w:rFonts w:ascii="Times New Roman" w:hAnsi="Times New Roman" w:cs="Times New Roman"/>
          <w:sz w:val="20"/>
          <w:szCs w:val="20"/>
        </w:rPr>
      </w:pPr>
    </w:p>
    <w:p w:rsidR="00303F54" w:rsidRPr="00B80480" w:rsidRDefault="00303F54" w:rsidP="00405805">
      <w:pPr>
        <w:jc w:val="both"/>
        <w:rPr>
          <w:sz w:val="20"/>
          <w:szCs w:val="20"/>
        </w:rPr>
      </w:pPr>
      <w:r w:rsidRPr="00B80480">
        <w:rPr>
          <w:sz w:val="20"/>
          <w:szCs w:val="20"/>
        </w:rPr>
        <w:t xml:space="preserve">SILVA, Maria Manuela Magalhães e ALVES, Dora Resende. </w:t>
      </w:r>
      <w:r w:rsidRPr="00B80480">
        <w:rPr>
          <w:i/>
          <w:iCs/>
          <w:sz w:val="20"/>
          <w:szCs w:val="20"/>
        </w:rPr>
        <w:t>Noções de Direito Constitucional e Ciência Política</w:t>
      </w:r>
      <w:r w:rsidRPr="00B80480">
        <w:rPr>
          <w:sz w:val="20"/>
          <w:szCs w:val="20"/>
        </w:rPr>
        <w:t>. 3.ª edição, Lisboa, Rei dos Livros, 2016. ISBN 978-989-88233-37-3.</w:t>
      </w:r>
    </w:p>
    <w:p w:rsidR="00303F54" w:rsidRPr="00B80480" w:rsidRDefault="00303F54" w:rsidP="00405805">
      <w:pPr>
        <w:jc w:val="both"/>
        <w:rPr>
          <w:sz w:val="20"/>
          <w:szCs w:val="20"/>
        </w:rPr>
      </w:pPr>
    </w:p>
    <w:p w:rsidR="00303F54" w:rsidRPr="00B80480" w:rsidRDefault="00303F54" w:rsidP="00666082">
      <w:pPr>
        <w:pStyle w:val="Default"/>
        <w:jc w:val="both"/>
        <w:rPr>
          <w:rFonts w:ascii="Times New Roman" w:hAnsi="Times New Roman" w:cs="Times New Roman"/>
          <w:sz w:val="20"/>
          <w:szCs w:val="20"/>
          <w:lang w:val="en-GB"/>
        </w:rPr>
      </w:pPr>
      <w:r w:rsidRPr="00B80480">
        <w:rPr>
          <w:rFonts w:ascii="Times New Roman" w:hAnsi="Times New Roman" w:cs="Times New Roman"/>
          <w:sz w:val="20"/>
          <w:szCs w:val="20"/>
        </w:rPr>
        <w:t xml:space="preserve">SILVEIRA, Alessandra e CANOTILHO, Mariana (coordenação): </w:t>
      </w:r>
      <w:r w:rsidRPr="00B80480">
        <w:rPr>
          <w:rFonts w:ascii="Times New Roman" w:hAnsi="Times New Roman" w:cs="Times New Roman"/>
          <w:i/>
          <w:iCs/>
          <w:sz w:val="20"/>
          <w:szCs w:val="20"/>
        </w:rPr>
        <w:t>Carta dos Direitos Fundamentais da União Europeia - comentada</w:t>
      </w:r>
      <w:r w:rsidRPr="00B80480">
        <w:rPr>
          <w:rFonts w:ascii="Times New Roman" w:hAnsi="Times New Roman" w:cs="Times New Roman"/>
          <w:sz w:val="20"/>
          <w:szCs w:val="20"/>
        </w:rPr>
        <w:t xml:space="preserve">. </w:t>
      </w:r>
      <w:r w:rsidRPr="00B80480">
        <w:rPr>
          <w:rFonts w:ascii="Times New Roman" w:hAnsi="Times New Roman" w:cs="Times New Roman"/>
          <w:sz w:val="20"/>
          <w:szCs w:val="20"/>
          <w:lang w:val="en-GB"/>
        </w:rPr>
        <w:t>Almedina, 2013. ISBN 978-972-40-5120-8.</w:t>
      </w:r>
    </w:p>
    <w:p w:rsidR="00303F54" w:rsidRPr="00B80480" w:rsidRDefault="00303F54" w:rsidP="00253539">
      <w:pPr>
        <w:pStyle w:val="NormalWeb16"/>
        <w:shd w:val="clear" w:color="auto" w:fill="FFFFFF"/>
        <w:spacing w:line="312" w:lineRule="atLeast"/>
        <w:ind w:left="0"/>
        <w:rPr>
          <w:rFonts w:ascii="Tahoma" w:hAnsi="Tahoma" w:cs="Tahoma"/>
          <w:color w:val="444444"/>
          <w:sz w:val="20"/>
          <w:szCs w:val="20"/>
          <w:lang w:val="en-GB"/>
        </w:rPr>
      </w:pPr>
    </w:p>
    <w:p w:rsidR="00303F54" w:rsidRPr="00C000BB" w:rsidRDefault="00303F54" w:rsidP="00F24DB1">
      <w:pPr>
        <w:spacing w:line="360" w:lineRule="auto"/>
        <w:jc w:val="both"/>
        <w:rPr>
          <w:lang w:val="en-GB"/>
        </w:rPr>
      </w:pPr>
    </w:p>
    <w:p w:rsidR="00303F54" w:rsidRPr="00C000BB" w:rsidRDefault="00303F54" w:rsidP="00F24DB1">
      <w:pPr>
        <w:spacing w:line="360" w:lineRule="auto"/>
        <w:jc w:val="both"/>
        <w:rPr>
          <w:lang w:val="en-GB"/>
        </w:rPr>
      </w:pPr>
    </w:p>
    <w:p w:rsidR="00303F54" w:rsidRPr="00C000BB" w:rsidRDefault="00303F54" w:rsidP="00F24DB1">
      <w:pPr>
        <w:spacing w:line="360" w:lineRule="auto"/>
        <w:jc w:val="both"/>
        <w:rPr>
          <w:lang w:val="en-GB"/>
        </w:rPr>
      </w:pPr>
    </w:p>
    <w:p w:rsidR="00303F54" w:rsidRPr="00C000BB" w:rsidRDefault="00303F54" w:rsidP="00267FCA">
      <w:pPr>
        <w:spacing w:line="360" w:lineRule="auto"/>
        <w:jc w:val="both"/>
        <w:rPr>
          <w:b/>
          <w:bCs/>
          <w:lang w:val="en-GB"/>
        </w:rPr>
      </w:pPr>
      <w:r w:rsidRPr="00C000BB">
        <w:rPr>
          <w:b/>
          <w:bCs/>
          <w:lang w:val="en-GB"/>
        </w:rPr>
        <w:t xml:space="preserve">Short </w:t>
      </w:r>
      <w:r w:rsidRPr="00C000BB">
        <w:rPr>
          <w:b/>
          <w:bCs/>
          <w:i/>
          <w:iCs/>
          <w:lang w:val="en-GB"/>
        </w:rPr>
        <w:t>cv</w:t>
      </w:r>
      <w:r w:rsidRPr="00C000BB">
        <w:rPr>
          <w:b/>
          <w:bCs/>
          <w:lang w:val="en-GB"/>
        </w:rPr>
        <w:t xml:space="preserve"> by </w:t>
      </w:r>
      <w:r w:rsidRPr="00C000BB">
        <w:rPr>
          <w:b/>
          <w:bCs/>
          <w:i/>
          <w:iCs/>
          <w:lang w:val="en-GB"/>
        </w:rPr>
        <w:t>Maria Manuela Magalhães</w:t>
      </w:r>
      <w:r w:rsidRPr="00C000BB">
        <w:rPr>
          <w:b/>
          <w:bCs/>
          <w:lang w:val="en-GB"/>
        </w:rPr>
        <w:t>:      ---------------------------------</w:t>
      </w:r>
    </w:p>
    <w:p w:rsidR="00303F54" w:rsidRPr="00BA29CB" w:rsidRDefault="00303F54" w:rsidP="00267FCA">
      <w:pPr>
        <w:spacing w:line="360" w:lineRule="auto"/>
        <w:jc w:val="both"/>
        <w:rPr>
          <w:lang w:val="en-US"/>
        </w:rPr>
      </w:pPr>
      <w:r w:rsidRPr="00BA29CB">
        <w:rPr>
          <w:lang w:val="en-US"/>
        </w:rPr>
        <w:t xml:space="preserve">- PhD </w:t>
      </w:r>
      <w:r>
        <w:rPr>
          <w:lang w:val="en-US"/>
        </w:rPr>
        <w:t>in Law</w:t>
      </w:r>
      <w:r w:rsidRPr="00BA29CB">
        <w:rPr>
          <w:lang w:val="en-US"/>
        </w:rPr>
        <w:t xml:space="preserve"> (</w:t>
      </w:r>
      <w:r>
        <w:rPr>
          <w:lang w:val="en-US"/>
        </w:rPr>
        <w:t>------------);</w:t>
      </w:r>
    </w:p>
    <w:p w:rsidR="00303F54" w:rsidRPr="00BA29CB" w:rsidRDefault="00303F54" w:rsidP="00267FCA">
      <w:pPr>
        <w:pStyle w:val="CVNormal"/>
        <w:spacing w:line="360" w:lineRule="auto"/>
        <w:ind w:left="0"/>
        <w:jc w:val="both"/>
        <w:rPr>
          <w:rFonts w:ascii="Times New Roman" w:hAnsi="Times New Roman" w:cs="Times New Roman"/>
          <w:sz w:val="24"/>
          <w:szCs w:val="24"/>
          <w:lang w:val="en-US" w:eastAsia="pt-PT"/>
        </w:rPr>
      </w:pPr>
      <w:r w:rsidRPr="00267FCA">
        <w:rPr>
          <w:rFonts w:ascii="Times New Roman" w:hAnsi="Times New Roman" w:cs="Times New Roman"/>
          <w:sz w:val="24"/>
          <w:szCs w:val="24"/>
          <w:lang w:val="en-GB"/>
        </w:rPr>
        <w:t xml:space="preserve">- </w:t>
      </w:r>
      <w:r w:rsidRPr="00267FCA">
        <w:rPr>
          <w:rFonts w:ascii="Times New Roman" w:hAnsi="Times New Roman" w:cs="Times New Roman"/>
          <w:sz w:val="24"/>
          <w:szCs w:val="24"/>
          <w:lang w:val="en-GB" w:eastAsia="pt-PT"/>
        </w:rPr>
        <w:t>Author: -----------</w:t>
      </w:r>
      <w:r w:rsidRPr="00BA29CB">
        <w:rPr>
          <w:rFonts w:ascii="Times New Roman" w:hAnsi="Times New Roman" w:cs="Times New Roman"/>
          <w:sz w:val="24"/>
          <w:szCs w:val="24"/>
          <w:lang w:val="en-US" w:eastAsia="pt-PT"/>
        </w:rPr>
        <w:t>.</w:t>
      </w:r>
    </w:p>
    <w:p w:rsidR="00303F54" w:rsidRPr="00BA29CB" w:rsidRDefault="00303F54" w:rsidP="00267FCA">
      <w:pPr>
        <w:spacing w:line="360" w:lineRule="auto"/>
        <w:jc w:val="both"/>
        <w:rPr>
          <w:lang w:val="en-US"/>
        </w:rPr>
      </w:pPr>
      <w:r w:rsidRPr="00BA29CB">
        <w:rPr>
          <w:lang w:val="en-US"/>
        </w:rPr>
        <w:t xml:space="preserve">- Author </w:t>
      </w:r>
      <w:r>
        <w:rPr>
          <w:lang w:val="en-US"/>
        </w:rPr>
        <w:t>/</w:t>
      </w:r>
      <w:r w:rsidRPr="00BA29CB">
        <w:rPr>
          <w:lang w:val="en-US"/>
        </w:rPr>
        <w:t xml:space="preserve"> co-author of several articles and chapters in </w:t>
      </w:r>
      <w:r>
        <w:rPr>
          <w:lang w:val="en-US"/>
        </w:rPr>
        <w:t>international books and reviews (Portugal; Brazil; Spain).</w:t>
      </w:r>
    </w:p>
    <w:p w:rsidR="00303F54" w:rsidRPr="00E04717" w:rsidRDefault="00303F54" w:rsidP="004158AF">
      <w:pPr>
        <w:spacing w:after="200" w:line="276" w:lineRule="auto"/>
        <w:jc w:val="both"/>
        <w:rPr>
          <w:rFonts w:ascii="Arial" w:hAnsi="Arial" w:cs="Arial"/>
          <w:sz w:val="18"/>
          <w:szCs w:val="18"/>
        </w:rPr>
      </w:pPr>
      <w:r w:rsidRPr="004158AF">
        <w:rPr>
          <w:rFonts w:ascii="Arial" w:hAnsi="Arial" w:cs="Arial"/>
          <w:color w:val="000000"/>
          <w:sz w:val="20"/>
          <w:szCs w:val="20"/>
          <w:lang w:eastAsia="en-US"/>
        </w:rPr>
        <w:t xml:space="preserve">Professora Associada, desempenha funções de Docente na Universidade Portucalense, licenciada pela Faculdade de Direito da Universidade de Coimbra, Mestre em Relações Internacionais e Doutorada em Direito - Ciências jurídico-políticas. Membro integrado e Investigadora principal do Instituto Jurídico Portucalense (IJP) da Universidade Portucalense Infante D. Henrique, </w:t>
      </w:r>
      <w:r w:rsidRPr="004158AF">
        <w:rPr>
          <w:rFonts w:ascii="Arial" w:hAnsi="Arial" w:cs="Arial"/>
          <w:sz w:val="20"/>
          <w:szCs w:val="20"/>
          <w:lang w:eastAsia="en-US"/>
        </w:rPr>
        <w:t>investigadora associada do Centro de Investigação em Direito Europeu, Económico, Financeiro e Fiscal – CIDEEFF, da Faculdade de Direito de Lisboa e investigadora colaboradora do Centro de Estudios Politicos y Constitucionales Comparados – CEPCC, da Universidade Autónoma do Chile.</w:t>
      </w:r>
      <w:r w:rsidRPr="004158AF">
        <w:rPr>
          <w:rFonts w:ascii="Arial" w:hAnsi="Arial" w:cs="Arial"/>
          <w:sz w:val="18"/>
          <w:szCs w:val="18"/>
          <w:lang w:eastAsia="en-US"/>
        </w:rPr>
        <w:t xml:space="preserve"> </w:t>
      </w:r>
    </w:p>
    <w:p w:rsidR="00303F54" w:rsidRPr="00E04717" w:rsidRDefault="00303F54" w:rsidP="00267FCA">
      <w:pPr>
        <w:spacing w:line="360" w:lineRule="auto"/>
        <w:jc w:val="both"/>
        <w:rPr>
          <w:b/>
          <w:bCs/>
        </w:rPr>
      </w:pPr>
    </w:p>
    <w:p w:rsidR="00303F54" w:rsidRPr="00E04717" w:rsidRDefault="00303F54" w:rsidP="00267FCA">
      <w:pPr>
        <w:spacing w:line="360" w:lineRule="auto"/>
        <w:jc w:val="both"/>
        <w:rPr>
          <w:b/>
          <w:bCs/>
        </w:rPr>
      </w:pPr>
    </w:p>
    <w:p w:rsidR="00303F54" w:rsidRPr="00E04717" w:rsidRDefault="00303F54" w:rsidP="00267FCA">
      <w:pPr>
        <w:spacing w:line="360" w:lineRule="auto"/>
        <w:jc w:val="both"/>
        <w:rPr>
          <w:b/>
          <w:bCs/>
        </w:rPr>
      </w:pPr>
    </w:p>
    <w:p w:rsidR="00303F54" w:rsidRDefault="00303F54" w:rsidP="00267FCA">
      <w:pPr>
        <w:spacing w:line="360" w:lineRule="auto"/>
        <w:jc w:val="both"/>
        <w:rPr>
          <w:b/>
          <w:bCs/>
          <w:lang w:val="en-GB"/>
        </w:rPr>
      </w:pPr>
      <w:r w:rsidRPr="006B6D01">
        <w:rPr>
          <w:b/>
          <w:bCs/>
          <w:lang w:val="en-GB"/>
        </w:rPr>
        <w:t xml:space="preserve">Short </w:t>
      </w:r>
      <w:r w:rsidRPr="006B6D01">
        <w:rPr>
          <w:b/>
          <w:bCs/>
          <w:i/>
          <w:iCs/>
          <w:lang w:val="en-GB"/>
        </w:rPr>
        <w:t>cv</w:t>
      </w:r>
      <w:r w:rsidRPr="006B6D01">
        <w:rPr>
          <w:b/>
          <w:bCs/>
          <w:lang w:val="en-GB"/>
        </w:rPr>
        <w:t xml:space="preserve"> by </w:t>
      </w:r>
      <w:r w:rsidRPr="006B6D01">
        <w:rPr>
          <w:b/>
          <w:bCs/>
          <w:i/>
          <w:iCs/>
          <w:lang w:val="en-GB"/>
        </w:rPr>
        <w:t>Dora Resende Alves</w:t>
      </w:r>
      <w:r>
        <w:rPr>
          <w:b/>
          <w:bCs/>
          <w:lang w:val="en-GB"/>
        </w:rPr>
        <w:t xml:space="preserve">:    </w:t>
      </w:r>
    </w:p>
    <w:p w:rsidR="00303F54" w:rsidRPr="00563F1E" w:rsidRDefault="00303F54" w:rsidP="00267FCA">
      <w:pPr>
        <w:spacing w:line="360" w:lineRule="auto"/>
        <w:jc w:val="both"/>
        <w:rPr>
          <w:lang w:val="es-ES_tradnl"/>
        </w:rPr>
      </w:pPr>
      <w:r w:rsidRPr="00563F1E">
        <w:rPr>
          <w:lang w:val="es-ES_tradnl"/>
        </w:rPr>
        <w:t>- PhD in European Law (Universidad de Vigo – Spain);</w:t>
      </w:r>
    </w:p>
    <w:p w:rsidR="00303F54" w:rsidRPr="006C6795" w:rsidRDefault="00303F54" w:rsidP="007917B1">
      <w:pPr>
        <w:spacing w:line="360" w:lineRule="auto"/>
        <w:jc w:val="both"/>
        <w:rPr>
          <w:lang w:val="es-ES_tradnl"/>
        </w:rPr>
      </w:pPr>
      <w:r w:rsidRPr="006C6795">
        <w:rPr>
          <w:lang w:val="es-ES_tradnl"/>
        </w:rPr>
        <w:t>RELEVANT PROFISSIONAL EXPERIENCE</w:t>
      </w:r>
    </w:p>
    <w:p w:rsidR="00303F54" w:rsidRPr="006C6795" w:rsidRDefault="00303F54" w:rsidP="007917B1">
      <w:pPr>
        <w:spacing w:line="360" w:lineRule="auto"/>
        <w:jc w:val="both"/>
        <w:rPr>
          <w:lang w:val="es-ES_tradnl"/>
        </w:rPr>
      </w:pPr>
      <w:r w:rsidRPr="006C6795">
        <w:rPr>
          <w:lang w:val="es-ES_tradnl"/>
        </w:rPr>
        <w:t xml:space="preserve">- Assistant Professor at Universidade Portucalense Infante D Henrique. </w:t>
      </w:r>
    </w:p>
    <w:p w:rsidR="00303F54" w:rsidRPr="006C6795" w:rsidRDefault="00303F54" w:rsidP="007917B1">
      <w:pPr>
        <w:spacing w:line="360" w:lineRule="auto"/>
        <w:jc w:val="both"/>
        <w:rPr>
          <w:lang w:val="es-ES_tradnl"/>
        </w:rPr>
      </w:pPr>
      <w:r w:rsidRPr="006C6795">
        <w:rPr>
          <w:lang w:val="es-ES_tradnl"/>
        </w:rPr>
        <w:t xml:space="preserve">- Lawyer registered at the Portuguese Bar Association, Oporto District Center. </w:t>
      </w:r>
    </w:p>
    <w:p w:rsidR="00303F54" w:rsidRPr="004B4ED3" w:rsidRDefault="00303F54" w:rsidP="007917B1">
      <w:pPr>
        <w:spacing w:line="360" w:lineRule="auto"/>
        <w:jc w:val="both"/>
        <w:rPr>
          <w:lang w:val="en-GB"/>
        </w:rPr>
      </w:pPr>
      <w:r w:rsidRPr="004B4ED3">
        <w:rPr>
          <w:lang w:val="en-GB"/>
        </w:rPr>
        <w:t xml:space="preserve">- Researcher at the Portucalense Institute for Legal Research and the Department of Law at Universidade Portucalense Infante D. Henrique, research line </w:t>
      </w:r>
      <w:r w:rsidRPr="004B4ED3">
        <w:rPr>
          <w:i/>
          <w:iCs/>
          <w:lang w:val="en-GB"/>
        </w:rPr>
        <w:t>Capital, Labour, Tax and Trade</w:t>
      </w:r>
      <w:r w:rsidRPr="004B4ED3">
        <w:rPr>
          <w:lang w:val="en-GB"/>
        </w:rPr>
        <w:t xml:space="preserve">. </w:t>
      </w:r>
    </w:p>
    <w:p w:rsidR="00303F54" w:rsidRPr="007917B1" w:rsidRDefault="00303F54" w:rsidP="007917B1">
      <w:pPr>
        <w:spacing w:line="360" w:lineRule="auto"/>
        <w:jc w:val="both"/>
        <w:rPr>
          <w:lang w:val="en-GB"/>
        </w:rPr>
      </w:pPr>
      <w:r>
        <w:rPr>
          <w:lang w:val="en-GB"/>
        </w:rPr>
        <w:t>- P</w:t>
      </w:r>
      <w:r w:rsidRPr="004B4ED3">
        <w:rPr>
          <w:lang w:val="en-GB"/>
        </w:rPr>
        <w:t>ublisher</w:t>
      </w:r>
      <w:r>
        <w:rPr>
          <w:lang w:val="en-GB"/>
        </w:rPr>
        <w:t>-assistant</w:t>
      </w:r>
      <w:r w:rsidRPr="004B4ED3">
        <w:rPr>
          <w:lang w:val="en-GB"/>
        </w:rPr>
        <w:t xml:space="preserve"> of </w:t>
      </w:r>
      <w:r w:rsidRPr="004B4ED3">
        <w:rPr>
          <w:i/>
          <w:iCs/>
          <w:lang w:val="en-GB"/>
        </w:rPr>
        <w:t>Portucalense Law Journal</w:t>
      </w:r>
      <w:r w:rsidRPr="004B4ED3">
        <w:rPr>
          <w:lang w:val="en-GB"/>
        </w:rPr>
        <w:t xml:space="preserve">, Porto, Universidade Portucalense Infante D. Henrique. </w:t>
      </w:r>
    </w:p>
    <w:p w:rsidR="00303F54" w:rsidRPr="004B4ED3" w:rsidRDefault="00303F54" w:rsidP="007917B1">
      <w:pPr>
        <w:spacing w:line="360" w:lineRule="auto"/>
        <w:jc w:val="both"/>
        <w:rPr>
          <w:lang w:val="en-GB"/>
        </w:rPr>
      </w:pPr>
      <w:r w:rsidRPr="004B4ED3">
        <w:rPr>
          <w:lang w:val="en-GB"/>
        </w:rPr>
        <w:t>TEACHING</w:t>
      </w:r>
      <w:r>
        <w:rPr>
          <w:lang w:val="en-GB"/>
        </w:rPr>
        <w:t>:</w:t>
      </w:r>
      <w:r w:rsidRPr="004B4ED3">
        <w:rPr>
          <w:lang w:val="en-GB"/>
        </w:rPr>
        <w:t xml:space="preserve"> Teach</w:t>
      </w:r>
      <w:r>
        <w:rPr>
          <w:lang w:val="en-GB"/>
        </w:rPr>
        <w:t>e</w:t>
      </w:r>
      <w:r w:rsidRPr="004B4ED3">
        <w:rPr>
          <w:lang w:val="en-GB"/>
        </w:rPr>
        <w:t xml:space="preserve">s </w:t>
      </w:r>
      <w:r>
        <w:rPr>
          <w:lang w:val="en-GB"/>
        </w:rPr>
        <w:t>in</w:t>
      </w:r>
      <w:r w:rsidRPr="004B4ED3">
        <w:rPr>
          <w:lang w:val="en-GB"/>
        </w:rPr>
        <w:t xml:space="preserve"> the Law Degree </w:t>
      </w:r>
      <w:r>
        <w:rPr>
          <w:lang w:val="en-GB"/>
        </w:rPr>
        <w:t xml:space="preserve">the following </w:t>
      </w:r>
      <w:r w:rsidRPr="004B4ED3">
        <w:rPr>
          <w:lang w:val="en-GB"/>
        </w:rPr>
        <w:t>course units</w:t>
      </w:r>
      <w:r>
        <w:rPr>
          <w:lang w:val="en-GB"/>
        </w:rPr>
        <w:t>:</w:t>
      </w:r>
      <w:r w:rsidRPr="004B4ED3">
        <w:rPr>
          <w:lang w:val="en-GB"/>
        </w:rPr>
        <w:t xml:space="preserve"> Constitucional Law, Fundamental Rights </w:t>
      </w:r>
      <w:r>
        <w:rPr>
          <w:lang w:val="en-GB"/>
        </w:rPr>
        <w:t>and</w:t>
      </w:r>
      <w:r w:rsidRPr="004B4ED3">
        <w:rPr>
          <w:lang w:val="en-GB"/>
        </w:rPr>
        <w:t xml:space="preserve"> Constitu</w:t>
      </w:r>
      <w:r>
        <w:rPr>
          <w:lang w:val="en-GB"/>
        </w:rPr>
        <w:t>t</w:t>
      </w:r>
      <w:r w:rsidRPr="004B4ED3">
        <w:rPr>
          <w:lang w:val="en-GB"/>
        </w:rPr>
        <w:t>ional Justice, European Union Law, History of Law, Interna</w:t>
      </w:r>
      <w:r>
        <w:rPr>
          <w:lang w:val="en-GB"/>
        </w:rPr>
        <w:t>t</w:t>
      </w:r>
      <w:r w:rsidRPr="004B4ED3">
        <w:rPr>
          <w:lang w:val="en-GB"/>
        </w:rPr>
        <w:t xml:space="preserve">ional Law. </w:t>
      </w:r>
    </w:p>
    <w:p w:rsidR="00303F54" w:rsidRPr="007917B1" w:rsidRDefault="00303F54" w:rsidP="007917B1">
      <w:pPr>
        <w:spacing w:line="360" w:lineRule="auto"/>
        <w:jc w:val="both"/>
      </w:pPr>
      <w:r w:rsidRPr="007917B1">
        <w:t>SCIENTIFIC ARTICLES</w:t>
      </w:r>
    </w:p>
    <w:p w:rsidR="00303F54" w:rsidRPr="007917B1" w:rsidRDefault="00303F54" w:rsidP="007917B1">
      <w:pPr>
        <w:spacing w:line="360" w:lineRule="auto"/>
        <w:jc w:val="both"/>
      </w:pPr>
      <w:r w:rsidRPr="007917B1">
        <w:t>- Since 1998 contributes in all numbers of</w:t>
      </w:r>
      <w:r w:rsidRPr="007917B1">
        <w:rPr>
          <w:i/>
          <w:iCs/>
        </w:rPr>
        <w:t xml:space="preserve"> Portucalense Law Journal</w:t>
      </w:r>
      <w:r w:rsidRPr="007917B1">
        <w:t>, Porto, Universidade Portucalense Infante D. Henrique.</w:t>
      </w:r>
    </w:p>
    <w:p w:rsidR="00303F54" w:rsidRPr="004B4ED3" w:rsidRDefault="00303F54" w:rsidP="007917B1">
      <w:pPr>
        <w:spacing w:line="360" w:lineRule="auto"/>
        <w:jc w:val="both"/>
      </w:pPr>
      <w:r w:rsidRPr="004B4ED3">
        <w:t>- Publishe</w:t>
      </w:r>
      <w:r>
        <w:t>d</w:t>
      </w:r>
      <w:r w:rsidRPr="004B4ED3">
        <w:t xml:space="preserve"> as a Handbook </w:t>
      </w:r>
      <w:r w:rsidRPr="004B4ED3">
        <w:rPr>
          <w:i/>
          <w:iCs/>
        </w:rPr>
        <w:t>Noções de Direito Constitucional e Ciência Política</w:t>
      </w:r>
      <w:r>
        <w:t>, 3</w:t>
      </w:r>
      <w:r>
        <w:rPr>
          <w:vertAlign w:val="superscript"/>
        </w:rPr>
        <w:t>rd</w:t>
      </w:r>
      <w:r>
        <w:t xml:space="preserve"> edition</w:t>
      </w:r>
      <w:r w:rsidRPr="004B4ED3">
        <w:t>, L</w:t>
      </w:r>
      <w:r>
        <w:t>isboa, Rei dos Livros, 2016</w:t>
      </w:r>
      <w:r w:rsidRPr="004B4ED3">
        <w:t>.</w:t>
      </w:r>
    </w:p>
    <w:p w:rsidR="00303F54" w:rsidRPr="004B4ED3" w:rsidRDefault="00303F54" w:rsidP="007917B1">
      <w:pPr>
        <w:spacing w:line="360" w:lineRule="auto"/>
        <w:jc w:val="both"/>
        <w:rPr>
          <w:lang w:val="en-GB"/>
        </w:rPr>
      </w:pPr>
      <w:r w:rsidRPr="004B4ED3">
        <w:rPr>
          <w:lang w:val="en-GB"/>
        </w:rPr>
        <w:t>- Participates in other specialized books and journals.</w:t>
      </w:r>
    </w:p>
    <w:p w:rsidR="00303F54" w:rsidRPr="007917B1" w:rsidRDefault="00303F54" w:rsidP="007917B1">
      <w:pPr>
        <w:spacing w:line="360" w:lineRule="auto"/>
        <w:jc w:val="both"/>
        <w:rPr>
          <w:lang w:val="en-GB"/>
        </w:rPr>
      </w:pPr>
      <w:r w:rsidRPr="004B4ED3">
        <w:rPr>
          <w:lang w:val="en-GB"/>
        </w:rPr>
        <w:t>INTERNACIONAL MOBILITY</w:t>
      </w:r>
      <w:r>
        <w:rPr>
          <w:lang w:val="en-GB"/>
        </w:rPr>
        <w:t>:</w:t>
      </w:r>
      <w:r w:rsidRPr="004B4ED3">
        <w:rPr>
          <w:lang w:val="en-GB"/>
        </w:rPr>
        <w:t xml:space="preserve"> Realizes Erasmus teaching mobility.</w:t>
      </w:r>
    </w:p>
    <w:p w:rsidR="00303F54" w:rsidRPr="00E35A3E" w:rsidRDefault="00303F54" w:rsidP="007917B1">
      <w:pPr>
        <w:pStyle w:val="Default"/>
        <w:spacing w:line="360" w:lineRule="auto"/>
        <w:jc w:val="both"/>
        <w:rPr>
          <w:rFonts w:ascii="Times New Roman" w:hAnsi="Times New Roman" w:cs="Times New Roman"/>
          <w:color w:val="FF0000"/>
          <w:sz w:val="20"/>
          <w:szCs w:val="20"/>
        </w:rPr>
      </w:pPr>
    </w:p>
    <w:p w:rsidR="00303F54" w:rsidRPr="00E35A3E" w:rsidRDefault="00303F54" w:rsidP="00F433CE">
      <w:pPr>
        <w:pStyle w:val="Default"/>
        <w:jc w:val="both"/>
        <w:rPr>
          <w:rFonts w:ascii="Times New Roman" w:hAnsi="Times New Roman" w:cs="Times New Roman"/>
          <w:color w:val="FF0000"/>
          <w:sz w:val="20"/>
          <w:szCs w:val="20"/>
        </w:rPr>
      </w:pPr>
    </w:p>
    <w:p w:rsidR="00303F54" w:rsidRPr="00F90B0C" w:rsidRDefault="00303F54" w:rsidP="00F433CE">
      <w:pPr>
        <w:pStyle w:val="Default"/>
        <w:jc w:val="both"/>
        <w:rPr>
          <w:rFonts w:ascii="Times New Roman" w:hAnsi="Times New Roman" w:cs="Times New Roman"/>
          <w:b/>
          <w:bCs/>
          <w:color w:val="auto"/>
          <w:sz w:val="22"/>
          <w:szCs w:val="22"/>
        </w:rPr>
      </w:pPr>
    </w:p>
    <w:p w:rsidR="00303F54" w:rsidRPr="00FD3DD2" w:rsidRDefault="00303F54" w:rsidP="00FD3DD2">
      <w:pPr>
        <w:autoSpaceDE w:val="0"/>
        <w:autoSpaceDN w:val="0"/>
        <w:adjustRightInd w:val="0"/>
        <w:rPr>
          <w:color w:val="000000"/>
        </w:rPr>
      </w:pPr>
    </w:p>
    <w:p w:rsidR="00303F54" w:rsidRPr="00FD3DD2" w:rsidRDefault="00303F54" w:rsidP="00FD3DD2">
      <w:pPr>
        <w:autoSpaceDE w:val="0"/>
        <w:autoSpaceDN w:val="0"/>
        <w:adjustRightInd w:val="0"/>
        <w:rPr>
          <w:color w:val="000000"/>
        </w:rPr>
      </w:pPr>
      <w:r w:rsidRPr="00FD3DD2">
        <w:rPr>
          <w:color w:val="000000"/>
        </w:rPr>
        <w:t xml:space="preserve"> </w:t>
      </w:r>
    </w:p>
    <w:p w:rsidR="00303F54" w:rsidRPr="00FD3DD2" w:rsidRDefault="004276C1" w:rsidP="00FD3DD2">
      <w:pPr>
        <w:autoSpaceDE w:val="0"/>
        <w:autoSpaceDN w:val="0"/>
        <w:adjustRightInd w:val="0"/>
        <w:rPr>
          <w:color w:val="000000"/>
          <w:sz w:val="21"/>
          <w:szCs w:val="21"/>
        </w:rPr>
      </w:pPr>
      <w:hyperlink r:id="rId11" w:history="1">
        <w:r w:rsidR="00303F54" w:rsidRPr="003D2201">
          <w:rPr>
            <w:rStyle w:val="Hiperligao"/>
            <w:sz w:val="21"/>
            <w:szCs w:val="21"/>
          </w:rPr>
          <w:t>wces.info@gmail.com</w:t>
        </w:r>
      </w:hyperlink>
      <w:r w:rsidR="00303F54">
        <w:rPr>
          <w:color w:val="000000"/>
          <w:sz w:val="21"/>
          <w:szCs w:val="21"/>
        </w:rPr>
        <w:t xml:space="preserve"> </w:t>
      </w:r>
    </w:p>
    <w:p w:rsidR="00303F54" w:rsidRPr="00F90B0C" w:rsidRDefault="00303F54" w:rsidP="00F433CE">
      <w:pPr>
        <w:pStyle w:val="Default"/>
        <w:jc w:val="both"/>
        <w:rPr>
          <w:rFonts w:ascii="Times New Roman" w:hAnsi="Times New Roman" w:cs="Times New Roman"/>
          <w:b/>
          <w:bCs/>
          <w:color w:val="auto"/>
          <w:sz w:val="20"/>
          <w:szCs w:val="20"/>
        </w:rPr>
      </w:pPr>
    </w:p>
    <w:sectPr w:rsidR="00303F54" w:rsidRPr="00F90B0C" w:rsidSect="008C4AF0">
      <w:footerReference w:type="default" r:id="rId12"/>
      <w:pgSz w:w="11906" w:h="16838"/>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4276C1" w:rsidRDefault="004276C1" w:rsidP="000F0720">
      <w:r>
        <w:separator/>
      </w:r>
    </w:p>
  </w:endnote>
  <w:endnote w:type="continuationSeparator" w:id="0">
    <w:p w:rsidR="004276C1" w:rsidRDefault="004276C1" w:rsidP="000F072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Cambria">
    <w:panose1 w:val="02040503050406030204"/>
    <w:charset w:val="00"/>
    <w:family w:val="roman"/>
    <w:pitch w:val="variable"/>
    <w:sig w:usb0="E00006FF" w:usb1="400004FF" w:usb2="00000000" w:usb3="00000000" w:csb0="0000019F" w:csb1="00000000"/>
  </w:font>
  <w:font w:name="EUAlbertina">
    <w:altName w:val="Cambria"/>
    <w:panose1 w:val="00000000000000000000"/>
    <w:charset w:val="00"/>
    <w:family w:val="roman"/>
    <w:notTrueType/>
    <w:pitch w:val="default"/>
    <w:sig w:usb0="00000003" w:usb1="00000000" w:usb2="00000000" w:usb3="00000000" w:csb0="00000001" w:csb1="00000000"/>
  </w:font>
  <w:font w:name="Arial Narrow">
    <w:panose1 w:val="020B0606020202030204"/>
    <w:charset w:val="00"/>
    <w:family w:val="swiss"/>
    <w:pitch w:val="variable"/>
    <w:sig w:usb0="00000287" w:usb1="00000800" w:usb2="00000000" w:usb3="00000000" w:csb0="0000009F" w:csb1="00000000"/>
  </w:font>
  <w:font w:name="inherit">
    <w:altName w:val="Times New Roman"/>
    <w:panose1 w:val="00000000000000000000"/>
    <w:charset w:val="00"/>
    <w:family w:val="auto"/>
    <w:notTrueType/>
    <w:pitch w:val="default"/>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303F54" w:rsidRDefault="004276C1">
    <w:pPr>
      <w:pStyle w:val="Rodap"/>
      <w:jc w:val="right"/>
    </w:pPr>
    <w:r>
      <w:fldChar w:fldCharType="begin"/>
    </w:r>
    <w:r>
      <w:instrText>PAGE   \* MERGEFORMAT</w:instrText>
    </w:r>
    <w:r>
      <w:fldChar w:fldCharType="separate"/>
    </w:r>
    <w:r w:rsidR="00ED1C48">
      <w:rPr>
        <w:noProof/>
      </w:rPr>
      <w:t>1</w:t>
    </w:r>
    <w:r>
      <w:rPr>
        <w:noProof/>
      </w:rPr>
      <w:fldChar w:fldCharType="end"/>
    </w:r>
  </w:p>
  <w:p w:rsidR="00303F54" w:rsidRDefault="00303F54">
    <w:pPr>
      <w:pStyle w:val="Rodap"/>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4276C1" w:rsidRDefault="004276C1" w:rsidP="000F0720">
      <w:r>
        <w:separator/>
      </w:r>
    </w:p>
  </w:footnote>
  <w:footnote w:type="continuationSeparator" w:id="0">
    <w:p w:rsidR="004276C1" w:rsidRDefault="004276C1" w:rsidP="000F0720">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45D95C32"/>
    <w:multiLevelType w:val="hybridMultilevel"/>
    <w:tmpl w:val="8D7C308A"/>
    <w:lvl w:ilvl="0" w:tplc="08160001">
      <w:start w:val="1"/>
      <w:numFmt w:val="bullet"/>
      <w:lvlText w:val=""/>
      <w:lvlJc w:val="left"/>
      <w:pPr>
        <w:ind w:left="720" w:hanging="360"/>
      </w:pPr>
      <w:rPr>
        <w:rFonts w:ascii="Symbol" w:hAnsi="Symbol" w:cs="Symbol"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cs="Wingdings" w:hint="default"/>
      </w:rPr>
    </w:lvl>
    <w:lvl w:ilvl="3" w:tplc="08160001" w:tentative="1">
      <w:start w:val="1"/>
      <w:numFmt w:val="bullet"/>
      <w:lvlText w:val=""/>
      <w:lvlJc w:val="left"/>
      <w:pPr>
        <w:ind w:left="2880" w:hanging="360"/>
      </w:pPr>
      <w:rPr>
        <w:rFonts w:ascii="Symbol" w:hAnsi="Symbol" w:cs="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cs="Wingdings" w:hint="default"/>
      </w:rPr>
    </w:lvl>
    <w:lvl w:ilvl="6" w:tplc="08160001" w:tentative="1">
      <w:start w:val="1"/>
      <w:numFmt w:val="bullet"/>
      <w:lvlText w:val=""/>
      <w:lvlJc w:val="left"/>
      <w:pPr>
        <w:ind w:left="5040" w:hanging="360"/>
      </w:pPr>
      <w:rPr>
        <w:rFonts w:ascii="Symbol" w:hAnsi="Symbol" w:cs="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cs="Wingdings" w:hint="default"/>
      </w:rPr>
    </w:lvl>
  </w:abstractNum>
  <w:abstractNum w:abstractNumId="1" w15:restartNumberingAfterBreak="0">
    <w:nsid w:val="4CBD28F5"/>
    <w:multiLevelType w:val="multilevel"/>
    <w:tmpl w:val="D70EBDD0"/>
    <w:lvl w:ilvl="0">
      <w:start w:val="1"/>
      <w:numFmt w:val="bullet"/>
      <w:lvlText w:val=""/>
      <w:lvlJc w:val="left"/>
      <w:pPr>
        <w:tabs>
          <w:tab w:val="num" w:pos="720"/>
        </w:tabs>
        <w:ind w:left="720" w:hanging="360"/>
      </w:pPr>
      <w:rPr>
        <w:rFonts w:ascii="Symbol" w:hAnsi="Symbol" w:cs="Symbol" w:hint="default"/>
        <w:sz w:val="20"/>
        <w:szCs w:val="20"/>
      </w:rPr>
    </w:lvl>
    <w:lvl w:ilvl="1">
      <w:start w:val="1"/>
      <w:numFmt w:val="bullet"/>
      <w:lvlText w:val=""/>
      <w:lvlJc w:val="left"/>
      <w:pPr>
        <w:tabs>
          <w:tab w:val="num" w:pos="1440"/>
        </w:tabs>
        <w:ind w:left="1440" w:hanging="360"/>
      </w:pPr>
      <w:rPr>
        <w:rFonts w:ascii="Symbol" w:hAnsi="Symbol" w:cs="Symbol" w:hint="default"/>
        <w:sz w:val="20"/>
        <w:szCs w:val="20"/>
      </w:rPr>
    </w:lvl>
    <w:lvl w:ilvl="2">
      <w:start w:val="1"/>
      <w:numFmt w:val="bullet"/>
      <w:lvlText w:val=""/>
      <w:lvlJc w:val="left"/>
      <w:pPr>
        <w:tabs>
          <w:tab w:val="num" w:pos="2160"/>
        </w:tabs>
        <w:ind w:left="2160" w:hanging="360"/>
      </w:pPr>
      <w:rPr>
        <w:rFonts w:ascii="Symbol" w:hAnsi="Symbol" w:cs="Symbol" w:hint="default"/>
        <w:sz w:val="20"/>
        <w:szCs w:val="20"/>
      </w:rPr>
    </w:lvl>
    <w:lvl w:ilvl="3">
      <w:start w:val="1"/>
      <w:numFmt w:val="bullet"/>
      <w:lvlText w:val=""/>
      <w:lvlJc w:val="left"/>
      <w:pPr>
        <w:tabs>
          <w:tab w:val="num" w:pos="2880"/>
        </w:tabs>
        <w:ind w:left="2880" w:hanging="360"/>
      </w:pPr>
      <w:rPr>
        <w:rFonts w:ascii="Symbol" w:hAnsi="Symbol" w:cs="Symbol" w:hint="default"/>
        <w:sz w:val="20"/>
        <w:szCs w:val="20"/>
      </w:rPr>
    </w:lvl>
    <w:lvl w:ilvl="4">
      <w:start w:val="1"/>
      <w:numFmt w:val="bullet"/>
      <w:lvlText w:val=""/>
      <w:lvlJc w:val="left"/>
      <w:pPr>
        <w:tabs>
          <w:tab w:val="num" w:pos="3600"/>
        </w:tabs>
        <w:ind w:left="3600" w:hanging="360"/>
      </w:pPr>
      <w:rPr>
        <w:rFonts w:ascii="Symbol" w:hAnsi="Symbol" w:cs="Symbol" w:hint="default"/>
        <w:sz w:val="20"/>
        <w:szCs w:val="20"/>
      </w:rPr>
    </w:lvl>
    <w:lvl w:ilvl="5">
      <w:start w:val="1"/>
      <w:numFmt w:val="bullet"/>
      <w:lvlText w:val=""/>
      <w:lvlJc w:val="left"/>
      <w:pPr>
        <w:tabs>
          <w:tab w:val="num" w:pos="4320"/>
        </w:tabs>
        <w:ind w:left="4320" w:hanging="360"/>
      </w:pPr>
      <w:rPr>
        <w:rFonts w:ascii="Symbol" w:hAnsi="Symbol" w:cs="Symbol" w:hint="default"/>
        <w:sz w:val="20"/>
        <w:szCs w:val="20"/>
      </w:rPr>
    </w:lvl>
    <w:lvl w:ilvl="6">
      <w:start w:val="1"/>
      <w:numFmt w:val="bullet"/>
      <w:lvlText w:val=""/>
      <w:lvlJc w:val="left"/>
      <w:pPr>
        <w:tabs>
          <w:tab w:val="num" w:pos="5040"/>
        </w:tabs>
        <w:ind w:left="5040" w:hanging="360"/>
      </w:pPr>
      <w:rPr>
        <w:rFonts w:ascii="Symbol" w:hAnsi="Symbol" w:cs="Symbol" w:hint="default"/>
        <w:sz w:val="20"/>
        <w:szCs w:val="20"/>
      </w:rPr>
    </w:lvl>
    <w:lvl w:ilvl="7">
      <w:start w:val="1"/>
      <w:numFmt w:val="bullet"/>
      <w:lvlText w:val=""/>
      <w:lvlJc w:val="left"/>
      <w:pPr>
        <w:tabs>
          <w:tab w:val="num" w:pos="5760"/>
        </w:tabs>
        <w:ind w:left="5760" w:hanging="360"/>
      </w:pPr>
      <w:rPr>
        <w:rFonts w:ascii="Symbol" w:hAnsi="Symbol" w:cs="Symbol" w:hint="default"/>
        <w:sz w:val="20"/>
        <w:szCs w:val="20"/>
      </w:rPr>
    </w:lvl>
    <w:lvl w:ilvl="8">
      <w:start w:val="1"/>
      <w:numFmt w:val="bullet"/>
      <w:lvlText w:val=""/>
      <w:lvlJc w:val="left"/>
      <w:pPr>
        <w:tabs>
          <w:tab w:val="num" w:pos="6480"/>
        </w:tabs>
        <w:ind w:left="6480" w:hanging="360"/>
      </w:pPr>
      <w:rPr>
        <w:rFonts w:ascii="Symbol" w:hAnsi="Symbol" w:cs="Symbol" w:hint="default"/>
        <w:sz w:val="20"/>
        <w:szCs w:val="20"/>
      </w:rPr>
    </w:lvl>
  </w:abstractNum>
  <w:abstractNum w:abstractNumId="2" w15:restartNumberingAfterBreak="0">
    <w:nsid w:val="50DF32EC"/>
    <w:multiLevelType w:val="hybridMultilevel"/>
    <w:tmpl w:val="718A48B2"/>
    <w:lvl w:ilvl="0" w:tplc="08160001">
      <w:start w:val="1"/>
      <w:numFmt w:val="bullet"/>
      <w:lvlText w:val=""/>
      <w:lvlJc w:val="left"/>
      <w:pPr>
        <w:ind w:left="720" w:hanging="360"/>
      </w:pPr>
      <w:rPr>
        <w:rFonts w:ascii="Symbol" w:hAnsi="Symbol" w:cs="Symbol"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cs="Wingdings" w:hint="default"/>
      </w:rPr>
    </w:lvl>
    <w:lvl w:ilvl="3" w:tplc="08160001" w:tentative="1">
      <w:start w:val="1"/>
      <w:numFmt w:val="bullet"/>
      <w:lvlText w:val=""/>
      <w:lvlJc w:val="left"/>
      <w:pPr>
        <w:ind w:left="2880" w:hanging="360"/>
      </w:pPr>
      <w:rPr>
        <w:rFonts w:ascii="Symbol" w:hAnsi="Symbol" w:cs="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cs="Wingdings" w:hint="default"/>
      </w:rPr>
    </w:lvl>
    <w:lvl w:ilvl="6" w:tplc="08160001" w:tentative="1">
      <w:start w:val="1"/>
      <w:numFmt w:val="bullet"/>
      <w:lvlText w:val=""/>
      <w:lvlJc w:val="left"/>
      <w:pPr>
        <w:ind w:left="5040" w:hanging="360"/>
      </w:pPr>
      <w:rPr>
        <w:rFonts w:ascii="Symbol" w:hAnsi="Symbol" w:cs="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cs="Wingdings" w:hint="default"/>
      </w:rPr>
    </w:lvl>
  </w:abstractNum>
  <w:abstractNum w:abstractNumId="3" w15:restartNumberingAfterBreak="0">
    <w:nsid w:val="5CE62911"/>
    <w:multiLevelType w:val="hybridMultilevel"/>
    <w:tmpl w:val="32AC795A"/>
    <w:lvl w:ilvl="0" w:tplc="08160001">
      <w:start w:val="1"/>
      <w:numFmt w:val="bullet"/>
      <w:lvlText w:val=""/>
      <w:lvlJc w:val="left"/>
      <w:pPr>
        <w:ind w:left="720" w:hanging="360"/>
      </w:pPr>
      <w:rPr>
        <w:rFonts w:ascii="Symbol" w:hAnsi="Symbol" w:cs="Symbol"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cs="Wingdings" w:hint="default"/>
      </w:rPr>
    </w:lvl>
    <w:lvl w:ilvl="3" w:tplc="08160001" w:tentative="1">
      <w:start w:val="1"/>
      <w:numFmt w:val="bullet"/>
      <w:lvlText w:val=""/>
      <w:lvlJc w:val="left"/>
      <w:pPr>
        <w:ind w:left="2880" w:hanging="360"/>
      </w:pPr>
      <w:rPr>
        <w:rFonts w:ascii="Symbol" w:hAnsi="Symbol" w:cs="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cs="Wingdings" w:hint="default"/>
      </w:rPr>
    </w:lvl>
    <w:lvl w:ilvl="6" w:tplc="08160001" w:tentative="1">
      <w:start w:val="1"/>
      <w:numFmt w:val="bullet"/>
      <w:lvlText w:val=""/>
      <w:lvlJc w:val="left"/>
      <w:pPr>
        <w:ind w:left="5040" w:hanging="360"/>
      </w:pPr>
      <w:rPr>
        <w:rFonts w:ascii="Symbol" w:hAnsi="Symbol" w:cs="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cs="Wingdings" w:hint="default"/>
      </w:rPr>
    </w:lvl>
  </w:abstractNum>
  <w:abstractNum w:abstractNumId="4" w15:restartNumberingAfterBreak="0">
    <w:nsid w:val="7D8D4FB2"/>
    <w:multiLevelType w:val="hybridMultilevel"/>
    <w:tmpl w:val="53B82456"/>
    <w:lvl w:ilvl="0" w:tplc="08160001">
      <w:start w:val="1"/>
      <w:numFmt w:val="bullet"/>
      <w:lvlText w:val=""/>
      <w:lvlJc w:val="left"/>
      <w:pPr>
        <w:ind w:left="720" w:hanging="360"/>
      </w:pPr>
      <w:rPr>
        <w:rFonts w:ascii="Symbol" w:hAnsi="Symbol" w:cs="Symbol"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cs="Wingdings" w:hint="default"/>
      </w:rPr>
    </w:lvl>
    <w:lvl w:ilvl="3" w:tplc="08160001" w:tentative="1">
      <w:start w:val="1"/>
      <w:numFmt w:val="bullet"/>
      <w:lvlText w:val=""/>
      <w:lvlJc w:val="left"/>
      <w:pPr>
        <w:ind w:left="2880" w:hanging="360"/>
      </w:pPr>
      <w:rPr>
        <w:rFonts w:ascii="Symbol" w:hAnsi="Symbol" w:cs="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cs="Wingdings" w:hint="default"/>
      </w:rPr>
    </w:lvl>
    <w:lvl w:ilvl="6" w:tplc="08160001" w:tentative="1">
      <w:start w:val="1"/>
      <w:numFmt w:val="bullet"/>
      <w:lvlText w:val=""/>
      <w:lvlJc w:val="left"/>
      <w:pPr>
        <w:ind w:left="5040" w:hanging="360"/>
      </w:pPr>
      <w:rPr>
        <w:rFonts w:ascii="Symbol" w:hAnsi="Symbol" w:cs="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cs="Wingdings" w:hint="default"/>
      </w:rPr>
    </w:lvl>
  </w:abstractNum>
  <w:num w:numId="1">
    <w:abstractNumId w:val="3"/>
  </w:num>
  <w:num w:numId="2">
    <w:abstractNumId w:val="4"/>
  </w:num>
  <w:num w:numId="3">
    <w:abstractNumId w:val="0"/>
  </w:num>
  <w:num w:numId="4">
    <w:abstractNumId w:val="2"/>
  </w:num>
  <w:num w:numId="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embedSystemFonts/>
  <w:defaultTabStop w:val="708"/>
  <w:hyphenationZone w:val="425"/>
  <w:characterSpacingControl w:val="doNotCompress"/>
  <w:doNotValidateAgainstSchema/>
  <w:doNotDemarcateInvalidXml/>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33CE"/>
    <w:rsid w:val="000047DF"/>
    <w:rsid w:val="000053D2"/>
    <w:rsid w:val="00014D53"/>
    <w:rsid w:val="00017D88"/>
    <w:rsid w:val="00036F0F"/>
    <w:rsid w:val="00037C95"/>
    <w:rsid w:val="00042AF0"/>
    <w:rsid w:val="000561F9"/>
    <w:rsid w:val="00066405"/>
    <w:rsid w:val="0006698C"/>
    <w:rsid w:val="00071020"/>
    <w:rsid w:val="00093694"/>
    <w:rsid w:val="00096110"/>
    <w:rsid w:val="000A4559"/>
    <w:rsid w:val="000A636F"/>
    <w:rsid w:val="000B6D86"/>
    <w:rsid w:val="000C4DF8"/>
    <w:rsid w:val="000D6211"/>
    <w:rsid w:val="000E352B"/>
    <w:rsid w:val="000E3A8E"/>
    <w:rsid w:val="000F0720"/>
    <w:rsid w:val="0010607A"/>
    <w:rsid w:val="00130B64"/>
    <w:rsid w:val="00134C9A"/>
    <w:rsid w:val="0013561F"/>
    <w:rsid w:val="001431B6"/>
    <w:rsid w:val="0015019B"/>
    <w:rsid w:val="00156163"/>
    <w:rsid w:val="00174B9F"/>
    <w:rsid w:val="001751F6"/>
    <w:rsid w:val="00181B00"/>
    <w:rsid w:val="00187276"/>
    <w:rsid w:val="001909DB"/>
    <w:rsid w:val="001B3376"/>
    <w:rsid w:val="001B6327"/>
    <w:rsid w:val="001B7EBF"/>
    <w:rsid w:val="001C08A5"/>
    <w:rsid w:val="001D0261"/>
    <w:rsid w:val="001D48C2"/>
    <w:rsid w:val="001E5CFA"/>
    <w:rsid w:val="001E7870"/>
    <w:rsid w:val="001E7DC1"/>
    <w:rsid w:val="001F136A"/>
    <w:rsid w:val="001F5A87"/>
    <w:rsid w:val="00213ED8"/>
    <w:rsid w:val="00217F5A"/>
    <w:rsid w:val="002203C0"/>
    <w:rsid w:val="00222D4D"/>
    <w:rsid w:val="00224377"/>
    <w:rsid w:val="00240F68"/>
    <w:rsid w:val="0024454C"/>
    <w:rsid w:val="002477A5"/>
    <w:rsid w:val="00247DC2"/>
    <w:rsid w:val="00253539"/>
    <w:rsid w:val="00253C23"/>
    <w:rsid w:val="00267FCA"/>
    <w:rsid w:val="0027128D"/>
    <w:rsid w:val="00276C40"/>
    <w:rsid w:val="00292D8E"/>
    <w:rsid w:val="00294ECA"/>
    <w:rsid w:val="002B39EB"/>
    <w:rsid w:val="002B4F2C"/>
    <w:rsid w:val="002C2DB2"/>
    <w:rsid w:val="002C3A7E"/>
    <w:rsid w:val="002F056A"/>
    <w:rsid w:val="002F1CAC"/>
    <w:rsid w:val="00303F54"/>
    <w:rsid w:val="00304206"/>
    <w:rsid w:val="00305653"/>
    <w:rsid w:val="00305B05"/>
    <w:rsid w:val="00305BA2"/>
    <w:rsid w:val="003075CA"/>
    <w:rsid w:val="00310E0F"/>
    <w:rsid w:val="00316B13"/>
    <w:rsid w:val="00320190"/>
    <w:rsid w:val="00341471"/>
    <w:rsid w:val="0035112E"/>
    <w:rsid w:val="003525F7"/>
    <w:rsid w:val="00353447"/>
    <w:rsid w:val="00365F43"/>
    <w:rsid w:val="00370AE2"/>
    <w:rsid w:val="00373525"/>
    <w:rsid w:val="00373B61"/>
    <w:rsid w:val="00381292"/>
    <w:rsid w:val="003914AA"/>
    <w:rsid w:val="003A2DF3"/>
    <w:rsid w:val="003A4626"/>
    <w:rsid w:val="003D2201"/>
    <w:rsid w:val="003D7932"/>
    <w:rsid w:val="003F5C18"/>
    <w:rsid w:val="00401FA6"/>
    <w:rsid w:val="00405805"/>
    <w:rsid w:val="004158AF"/>
    <w:rsid w:val="00420251"/>
    <w:rsid w:val="004227EC"/>
    <w:rsid w:val="0042578C"/>
    <w:rsid w:val="004276C1"/>
    <w:rsid w:val="00432556"/>
    <w:rsid w:val="00436B85"/>
    <w:rsid w:val="00447188"/>
    <w:rsid w:val="00454B8D"/>
    <w:rsid w:val="004605EE"/>
    <w:rsid w:val="00465046"/>
    <w:rsid w:val="00470F5A"/>
    <w:rsid w:val="00481C6D"/>
    <w:rsid w:val="00483259"/>
    <w:rsid w:val="00487531"/>
    <w:rsid w:val="004A75A2"/>
    <w:rsid w:val="004B4ED3"/>
    <w:rsid w:val="004E0BFA"/>
    <w:rsid w:val="004E2103"/>
    <w:rsid w:val="004E2A35"/>
    <w:rsid w:val="004E3A74"/>
    <w:rsid w:val="004E5924"/>
    <w:rsid w:val="005113B1"/>
    <w:rsid w:val="00513DCA"/>
    <w:rsid w:val="00550021"/>
    <w:rsid w:val="005522B0"/>
    <w:rsid w:val="00557E82"/>
    <w:rsid w:val="00563F1E"/>
    <w:rsid w:val="0058098F"/>
    <w:rsid w:val="005854A9"/>
    <w:rsid w:val="00596210"/>
    <w:rsid w:val="005A1748"/>
    <w:rsid w:val="005A3501"/>
    <w:rsid w:val="005A39E7"/>
    <w:rsid w:val="005B0028"/>
    <w:rsid w:val="005C6841"/>
    <w:rsid w:val="005E1674"/>
    <w:rsid w:val="005F1695"/>
    <w:rsid w:val="006055CB"/>
    <w:rsid w:val="00621539"/>
    <w:rsid w:val="00633B5A"/>
    <w:rsid w:val="0064525A"/>
    <w:rsid w:val="00665ABD"/>
    <w:rsid w:val="00666082"/>
    <w:rsid w:val="00666595"/>
    <w:rsid w:val="00670838"/>
    <w:rsid w:val="00684485"/>
    <w:rsid w:val="00684B08"/>
    <w:rsid w:val="006850AC"/>
    <w:rsid w:val="0068571F"/>
    <w:rsid w:val="00692193"/>
    <w:rsid w:val="006A3443"/>
    <w:rsid w:val="006A4D04"/>
    <w:rsid w:val="006A5919"/>
    <w:rsid w:val="006A6002"/>
    <w:rsid w:val="006B0CCA"/>
    <w:rsid w:val="006B339D"/>
    <w:rsid w:val="006B6D01"/>
    <w:rsid w:val="006B7F38"/>
    <w:rsid w:val="006C6795"/>
    <w:rsid w:val="006C6898"/>
    <w:rsid w:val="006E1CC2"/>
    <w:rsid w:val="006E3F88"/>
    <w:rsid w:val="006F5CFF"/>
    <w:rsid w:val="006F70DD"/>
    <w:rsid w:val="0070396D"/>
    <w:rsid w:val="007134F5"/>
    <w:rsid w:val="00727B10"/>
    <w:rsid w:val="0073454A"/>
    <w:rsid w:val="00755D1A"/>
    <w:rsid w:val="00764D13"/>
    <w:rsid w:val="00766819"/>
    <w:rsid w:val="007730F9"/>
    <w:rsid w:val="00775C7C"/>
    <w:rsid w:val="00776702"/>
    <w:rsid w:val="007843E6"/>
    <w:rsid w:val="007917B1"/>
    <w:rsid w:val="00793AA0"/>
    <w:rsid w:val="007945AD"/>
    <w:rsid w:val="007A69FD"/>
    <w:rsid w:val="007B55F5"/>
    <w:rsid w:val="007B6D7A"/>
    <w:rsid w:val="007C799D"/>
    <w:rsid w:val="007D3DC8"/>
    <w:rsid w:val="007D4009"/>
    <w:rsid w:val="007E1C12"/>
    <w:rsid w:val="007E2F34"/>
    <w:rsid w:val="007F1092"/>
    <w:rsid w:val="007F3FC8"/>
    <w:rsid w:val="0080356F"/>
    <w:rsid w:val="00803FF9"/>
    <w:rsid w:val="00811AAB"/>
    <w:rsid w:val="00813437"/>
    <w:rsid w:val="00831EBC"/>
    <w:rsid w:val="008355E7"/>
    <w:rsid w:val="008356DC"/>
    <w:rsid w:val="00842AF4"/>
    <w:rsid w:val="0084401F"/>
    <w:rsid w:val="00846302"/>
    <w:rsid w:val="00883645"/>
    <w:rsid w:val="0088619F"/>
    <w:rsid w:val="00896388"/>
    <w:rsid w:val="008A3A17"/>
    <w:rsid w:val="008A4811"/>
    <w:rsid w:val="008A6F1B"/>
    <w:rsid w:val="008B01EB"/>
    <w:rsid w:val="008C4AF0"/>
    <w:rsid w:val="008D2A9C"/>
    <w:rsid w:val="008E0075"/>
    <w:rsid w:val="008F4CA3"/>
    <w:rsid w:val="008F616F"/>
    <w:rsid w:val="009050D4"/>
    <w:rsid w:val="00952F9C"/>
    <w:rsid w:val="00953DE1"/>
    <w:rsid w:val="00974E6F"/>
    <w:rsid w:val="009A0BB5"/>
    <w:rsid w:val="009A0FAA"/>
    <w:rsid w:val="009A53EC"/>
    <w:rsid w:val="009C538A"/>
    <w:rsid w:val="009D5698"/>
    <w:rsid w:val="009E6850"/>
    <w:rsid w:val="009F02DF"/>
    <w:rsid w:val="009F1396"/>
    <w:rsid w:val="009F42F9"/>
    <w:rsid w:val="00A01C94"/>
    <w:rsid w:val="00A032F0"/>
    <w:rsid w:val="00A047AB"/>
    <w:rsid w:val="00A0629A"/>
    <w:rsid w:val="00A129AC"/>
    <w:rsid w:val="00A20CD6"/>
    <w:rsid w:val="00A21FA0"/>
    <w:rsid w:val="00A22F2A"/>
    <w:rsid w:val="00A30EDE"/>
    <w:rsid w:val="00A355B6"/>
    <w:rsid w:val="00A455EB"/>
    <w:rsid w:val="00A77398"/>
    <w:rsid w:val="00A95A43"/>
    <w:rsid w:val="00AA0FAC"/>
    <w:rsid w:val="00AA7D83"/>
    <w:rsid w:val="00AD410B"/>
    <w:rsid w:val="00AE5C60"/>
    <w:rsid w:val="00AF4B49"/>
    <w:rsid w:val="00B10242"/>
    <w:rsid w:val="00B25B1A"/>
    <w:rsid w:val="00B50882"/>
    <w:rsid w:val="00B52405"/>
    <w:rsid w:val="00B80480"/>
    <w:rsid w:val="00B9046B"/>
    <w:rsid w:val="00B95761"/>
    <w:rsid w:val="00BA29CB"/>
    <w:rsid w:val="00BA6222"/>
    <w:rsid w:val="00BB442B"/>
    <w:rsid w:val="00BD0010"/>
    <w:rsid w:val="00BD1172"/>
    <w:rsid w:val="00BE0229"/>
    <w:rsid w:val="00BF3D20"/>
    <w:rsid w:val="00BF4C0C"/>
    <w:rsid w:val="00BF5152"/>
    <w:rsid w:val="00C000BB"/>
    <w:rsid w:val="00C10A50"/>
    <w:rsid w:val="00C14691"/>
    <w:rsid w:val="00C15E96"/>
    <w:rsid w:val="00C409E9"/>
    <w:rsid w:val="00C43285"/>
    <w:rsid w:val="00C44533"/>
    <w:rsid w:val="00C46E73"/>
    <w:rsid w:val="00C5216F"/>
    <w:rsid w:val="00C529BD"/>
    <w:rsid w:val="00C5589E"/>
    <w:rsid w:val="00C55B0A"/>
    <w:rsid w:val="00C641DC"/>
    <w:rsid w:val="00C71919"/>
    <w:rsid w:val="00C74C4F"/>
    <w:rsid w:val="00C75241"/>
    <w:rsid w:val="00C77141"/>
    <w:rsid w:val="00C825D0"/>
    <w:rsid w:val="00CA097A"/>
    <w:rsid w:val="00CA1061"/>
    <w:rsid w:val="00CB0CAA"/>
    <w:rsid w:val="00CB4107"/>
    <w:rsid w:val="00CD32C9"/>
    <w:rsid w:val="00CD6BFA"/>
    <w:rsid w:val="00CE47BC"/>
    <w:rsid w:val="00CF0B73"/>
    <w:rsid w:val="00CF1A3A"/>
    <w:rsid w:val="00D14E2C"/>
    <w:rsid w:val="00D21D89"/>
    <w:rsid w:val="00D3502E"/>
    <w:rsid w:val="00D36FD7"/>
    <w:rsid w:val="00D422DA"/>
    <w:rsid w:val="00D4614C"/>
    <w:rsid w:val="00D46B32"/>
    <w:rsid w:val="00D64820"/>
    <w:rsid w:val="00D66822"/>
    <w:rsid w:val="00D66932"/>
    <w:rsid w:val="00D71DAC"/>
    <w:rsid w:val="00D7411C"/>
    <w:rsid w:val="00D81436"/>
    <w:rsid w:val="00D8607C"/>
    <w:rsid w:val="00D91C0E"/>
    <w:rsid w:val="00D96148"/>
    <w:rsid w:val="00DB2CD9"/>
    <w:rsid w:val="00DC7541"/>
    <w:rsid w:val="00DD3CAA"/>
    <w:rsid w:val="00DE6EFD"/>
    <w:rsid w:val="00DF05DD"/>
    <w:rsid w:val="00DF1FA9"/>
    <w:rsid w:val="00DF399D"/>
    <w:rsid w:val="00E01E1A"/>
    <w:rsid w:val="00E04717"/>
    <w:rsid w:val="00E13CB6"/>
    <w:rsid w:val="00E141A4"/>
    <w:rsid w:val="00E2342E"/>
    <w:rsid w:val="00E351D7"/>
    <w:rsid w:val="00E35A3E"/>
    <w:rsid w:val="00E43D06"/>
    <w:rsid w:val="00E46892"/>
    <w:rsid w:val="00E509DA"/>
    <w:rsid w:val="00E55002"/>
    <w:rsid w:val="00E6289C"/>
    <w:rsid w:val="00E704E9"/>
    <w:rsid w:val="00E83947"/>
    <w:rsid w:val="00E9330C"/>
    <w:rsid w:val="00E96719"/>
    <w:rsid w:val="00EA32D6"/>
    <w:rsid w:val="00EA6E78"/>
    <w:rsid w:val="00EB48A6"/>
    <w:rsid w:val="00EB48BB"/>
    <w:rsid w:val="00EC1D62"/>
    <w:rsid w:val="00EC35BF"/>
    <w:rsid w:val="00EC775C"/>
    <w:rsid w:val="00ED1C48"/>
    <w:rsid w:val="00ED3BE9"/>
    <w:rsid w:val="00EE1FF0"/>
    <w:rsid w:val="00EE2D66"/>
    <w:rsid w:val="00F00FD4"/>
    <w:rsid w:val="00F13906"/>
    <w:rsid w:val="00F13FB8"/>
    <w:rsid w:val="00F2477C"/>
    <w:rsid w:val="00F24DB1"/>
    <w:rsid w:val="00F33B6F"/>
    <w:rsid w:val="00F34C4D"/>
    <w:rsid w:val="00F41726"/>
    <w:rsid w:val="00F433CE"/>
    <w:rsid w:val="00F51E6A"/>
    <w:rsid w:val="00F546C1"/>
    <w:rsid w:val="00F54B84"/>
    <w:rsid w:val="00F64993"/>
    <w:rsid w:val="00F90B0C"/>
    <w:rsid w:val="00F92708"/>
    <w:rsid w:val="00F94E32"/>
    <w:rsid w:val="00FA2486"/>
    <w:rsid w:val="00FA793C"/>
    <w:rsid w:val="00FB2C79"/>
    <w:rsid w:val="00FC54D8"/>
    <w:rsid w:val="00FD3DD2"/>
    <w:rsid w:val="00FE7978"/>
    <w:rsid w:val="00FF31F2"/>
    <w:rsid w:val="00FF6E27"/>
  </w:rsids>
  <m:mathPr>
    <m:mathFont m:val="Cambria Math"/>
    <m:brkBin m:val="before"/>
    <m:brkBinSub m:val="--"/>
    <m:smallFrac m:val="0"/>
    <m:dispDef/>
    <m:lMargin m:val="0"/>
    <m:rMargin m:val="0"/>
    <m:defJc m:val="centerGroup"/>
    <m:wrapIndent m:val="1440"/>
    <m:intLim m:val="subSup"/>
    <m:naryLim m:val="undOvr"/>
  </m:mathPr>
  <w:themeFontLang w:val="pt-P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5:docId w15:val="{A2744AF7-5822-4344-90D6-C39E9B8620A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Calibri" w:hAnsi="Calibri" w:cs="Times New Roman"/>
        <w:sz w:val="22"/>
        <w:szCs w:val="22"/>
        <w:lang w:val="pt-PT" w:eastAsia="pt-PT"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qFormat="1"/>
    <w:lsdException w:name="heading 4" w:semiHidden="1" w:uiPriority="9" w:unhideWhenUsed="1" w:qFormat="1"/>
    <w:lsdException w:name="heading 5"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lsdException w:name="annotation text" w:semiHidden="1" w:unhideWhenUsed="1"/>
    <w:lsdException w:name="header" w:semiHidden="1"/>
    <w:lsdException w:name="footer" w:semiHidden="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lsdException w:name="Body Text" w:semiHidden="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lsdException w:name="Body Text 3" w:semiHidden="1" w:unhideWhenUsed="1"/>
    <w:lsdException w:name="Body Text Indent 2" w:semiHidden="1"/>
    <w:lsdException w:name="Body Text Indent 3" w:semiHidden="1" w:unhideWhenUsed="1"/>
    <w:lsdException w:name="Block Text" w:semiHidden="1" w:unhideWhenUsed="1"/>
    <w:lsdException w:name="Hyperlink" w:semiHidden="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lsdException w:name="Table Grid" w:semiHidden="1" w:uiPriority="5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F433CE"/>
    <w:rPr>
      <w:rFonts w:ascii="Times New Roman" w:eastAsia="Times New Roman" w:hAnsi="Times New Roman"/>
      <w:sz w:val="24"/>
      <w:szCs w:val="24"/>
    </w:rPr>
  </w:style>
  <w:style w:type="paragraph" w:styleId="Cabealho3">
    <w:name w:val="heading 3"/>
    <w:basedOn w:val="Normal"/>
    <w:next w:val="Normal"/>
    <w:link w:val="Cabealho3Carter"/>
    <w:uiPriority w:val="99"/>
    <w:qFormat/>
    <w:rsid w:val="00130B64"/>
    <w:pPr>
      <w:keepNext/>
      <w:autoSpaceDE w:val="0"/>
      <w:autoSpaceDN w:val="0"/>
      <w:spacing w:before="240" w:after="60"/>
      <w:outlineLvl w:val="2"/>
    </w:pPr>
    <w:rPr>
      <w:rFonts w:ascii="Arial" w:eastAsia="Calibri" w:hAnsi="Arial" w:cs="Arial"/>
      <w:b/>
      <w:bCs/>
      <w:sz w:val="26"/>
      <w:szCs w:val="26"/>
      <w:lang w:eastAsia="en-US"/>
    </w:rPr>
  </w:style>
  <w:style w:type="paragraph" w:styleId="Cabealho5">
    <w:name w:val="heading 5"/>
    <w:basedOn w:val="Normal"/>
    <w:next w:val="Normal"/>
    <w:link w:val="Cabealho5Carter"/>
    <w:uiPriority w:val="99"/>
    <w:qFormat/>
    <w:rsid w:val="00481C6D"/>
    <w:pPr>
      <w:spacing w:before="240" w:after="60"/>
      <w:outlineLvl w:val="4"/>
    </w:pPr>
    <w:rPr>
      <w:b/>
      <w:bCs/>
      <w:i/>
      <w:iCs/>
      <w:sz w:val="26"/>
      <w:szCs w:val="26"/>
    </w:rPr>
  </w:style>
  <w:style w:type="character" w:default="1" w:styleId="Tipodeletrapredefinidodopargraf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Cabealho3Carter">
    <w:name w:val="Cabeçalho 3 Caráter"/>
    <w:basedOn w:val="Tipodeletrapredefinidodopargrafo"/>
    <w:link w:val="Cabealho3"/>
    <w:uiPriority w:val="99"/>
    <w:semiHidden/>
    <w:rsid w:val="00EB48A6"/>
    <w:rPr>
      <w:rFonts w:ascii="Cambria" w:hAnsi="Cambria" w:cs="Cambria"/>
      <w:b/>
      <w:bCs/>
      <w:sz w:val="26"/>
      <w:szCs w:val="26"/>
    </w:rPr>
  </w:style>
  <w:style w:type="character" w:customStyle="1" w:styleId="Cabealho5Carter">
    <w:name w:val="Cabeçalho 5 Caráter"/>
    <w:basedOn w:val="Tipodeletrapredefinidodopargrafo"/>
    <w:link w:val="Cabealho5"/>
    <w:uiPriority w:val="99"/>
    <w:semiHidden/>
    <w:rsid w:val="00BF3D20"/>
    <w:rPr>
      <w:rFonts w:ascii="Calibri" w:hAnsi="Calibri" w:cs="Calibri"/>
      <w:b/>
      <w:bCs/>
      <w:i/>
      <w:iCs/>
      <w:sz w:val="26"/>
      <w:szCs w:val="26"/>
    </w:rPr>
  </w:style>
  <w:style w:type="paragraph" w:styleId="Textodebalo">
    <w:name w:val="Balloon Text"/>
    <w:basedOn w:val="Normal"/>
    <w:link w:val="TextodebaloCarter"/>
    <w:uiPriority w:val="99"/>
    <w:semiHidden/>
    <w:rsid w:val="00FF31F2"/>
    <w:rPr>
      <w:rFonts w:eastAsia="Calibri"/>
      <w:sz w:val="2"/>
      <w:szCs w:val="2"/>
    </w:rPr>
  </w:style>
  <w:style w:type="character" w:customStyle="1" w:styleId="TextodebaloCarter">
    <w:name w:val="Texto de balão Caráter"/>
    <w:basedOn w:val="Tipodeletrapredefinidodopargrafo"/>
    <w:link w:val="Textodebalo"/>
    <w:uiPriority w:val="99"/>
    <w:semiHidden/>
    <w:rsid w:val="000E3A8E"/>
    <w:rPr>
      <w:rFonts w:ascii="Times New Roman" w:hAnsi="Times New Roman" w:cs="Times New Roman"/>
      <w:sz w:val="2"/>
      <w:szCs w:val="2"/>
    </w:rPr>
  </w:style>
  <w:style w:type="character" w:styleId="Hiperligao">
    <w:name w:val="Hyperlink"/>
    <w:basedOn w:val="Tipodeletrapredefinidodopargrafo"/>
    <w:uiPriority w:val="99"/>
    <w:semiHidden/>
    <w:rsid w:val="00F433CE"/>
    <w:rPr>
      <w:color w:val="0000FF"/>
      <w:u w:val="single"/>
    </w:rPr>
  </w:style>
  <w:style w:type="paragraph" w:styleId="Cabealho">
    <w:name w:val="header"/>
    <w:basedOn w:val="Normal"/>
    <w:link w:val="CabealhoCarter"/>
    <w:uiPriority w:val="99"/>
    <w:rsid w:val="00F433CE"/>
    <w:pPr>
      <w:tabs>
        <w:tab w:val="center" w:pos="4252"/>
        <w:tab w:val="right" w:pos="8504"/>
      </w:tabs>
    </w:pPr>
    <w:rPr>
      <w:rFonts w:eastAsia="Calibri"/>
    </w:rPr>
  </w:style>
  <w:style w:type="character" w:customStyle="1" w:styleId="CabealhoCarter">
    <w:name w:val="Cabeçalho Caráter"/>
    <w:basedOn w:val="Tipodeletrapredefinidodopargrafo"/>
    <w:link w:val="Cabealho"/>
    <w:uiPriority w:val="99"/>
    <w:rsid w:val="00F433CE"/>
    <w:rPr>
      <w:rFonts w:ascii="Times New Roman" w:hAnsi="Times New Roman" w:cs="Times New Roman"/>
      <w:sz w:val="24"/>
      <w:szCs w:val="24"/>
      <w:lang w:eastAsia="pt-PT"/>
    </w:rPr>
  </w:style>
  <w:style w:type="paragraph" w:customStyle="1" w:styleId="Default">
    <w:name w:val="Default"/>
    <w:uiPriority w:val="99"/>
    <w:rsid w:val="00F433CE"/>
    <w:pPr>
      <w:autoSpaceDE w:val="0"/>
      <w:autoSpaceDN w:val="0"/>
      <w:adjustRightInd w:val="0"/>
    </w:pPr>
    <w:rPr>
      <w:rFonts w:ascii="EUAlbertina" w:eastAsia="Times New Roman" w:hAnsi="EUAlbertina" w:cs="EUAlbertina"/>
      <w:color w:val="000000"/>
      <w:sz w:val="24"/>
      <w:szCs w:val="24"/>
    </w:rPr>
  </w:style>
  <w:style w:type="paragraph" w:styleId="PargrafodaLista">
    <w:name w:val="List Paragraph"/>
    <w:basedOn w:val="Normal"/>
    <w:uiPriority w:val="99"/>
    <w:qFormat/>
    <w:rsid w:val="00353447"/>
    <w:pPr>
      <w:ind w:left="720"/>
      <w:contextualSpacing/>
    </w:pPr>
  </w:style>
  <w:style w:type="paragraph" w:styleId="Textodenotaderodap">
    <w:name w:val="footnote text"/>
    <w:basedOn w:val="Normal"/>
    <w:link w:val="TextodenotaderodapCarter"/>
    <w:uiPriority w:val="99"/>
    <w:semiHidden/>
    <w:rsid w:val="000F0720"/>
    <w:rPr>
      <w:rFonts w:eastAsia="Calibri"/>
      <w:sz w:val="20"/>
      <w:szCs w:val="20"/>
    </w:rPr>
  </w:style>
  <w:style w:type="character" w:customStyle="1" w:styleId="TextodenotaderodapCarter">
    <w:name w:val="Texto de nota de rodapé Caráter"/>
    <w:basedOn w:val="Tipodeletrapredefinidodopargrafo"/>
    <w:link w:val="Textodenotaderodap"/>
    <w:uiPriority w:val="99"/>
    <w:semiHidden/>
    <w:rsid w:val="000F0720"/>
    <w:rPr>
      <w:rFonts w:ascii="Times New Roman" w:hAnsi="Times New Roman" w:cs="Times New Roman"/>
      <w:sz w:val="20"/>
      <w:szCs w:val="20"/>
      <w:lang w:eastAsia="pt-PT"/>
    </w:rPr>
  </w:style>
  <w:style w:type="character" w:styleId="Refdenotaderodap">
    <w:name w:val="footnote reference"/>
    <w:basedOn w:val="Tipodeletrapredefinidodopargrafo"/>
    <w:uiPriority w:val="99"/>
    <w:semiHidden/>
    <w:rsid w:val="000F0720"/>
    <w:rPr>
      <w:vertAlign w:val="superscript"/>
    </w:rPr>
  </w:style>
  <w:style w:type="paragraph" w:styleId="Rodap">
    <w:name w:val="footer"/>
    <w:basedOn w:val="Normal"/>
    <w:link w:val="RodapCarter"/>
    <w:uiPriority w:val="99"/>
    <w:rsid w:val="000F0720"/>
    <w:pPr>
      <w:tabs>
        <w:tab w:val="center" w:pos="4252"/>
        <w:tab w:val="right" w:pos="8504"/>
      </w:tabs>
    </w:pPr>
    <w:rPr>
      <w:rFonts w:eastAsia="Calibri"/>
    </w:rPr>
  </w:style>
  <w:style w:type="character" w:customStyle="1" w:styleId="RodapCarter">
    <w:name w:val="Rodapé Caráter"/>
    <w:basedOn w:val="Tipodeletrapredefinidodopargrafo"/>
    <w:link w:val="Rodap"/>
    <w:uiPriority w:val="99"/>
    <w:rsid w:val="000F0720"/>
    <w:rPr>
      <w:rFonts w:ascii="Times New Roman" w:hAnsi="Times New Roman" w:cs="Times New Roman"/>
      <w:sz w:val="24"/>
      <w:szCs w:val="24"/>
      <w:lang w:eastAsia="pt-PT"/>
    </w:rPr>
  </w:style>
  <w:style w:type="character" w:customStyle="1" w:styleId="hps">
    <w:name w:val="hps"/>
    <w:basedOn w:val="Tipodeletrapredefinidodopargrafo"/>
    <w:uiPriority w:val="99"/>
    <w:rsid w:val="00224377"/>
  </w:style>
  <w:style w:type="paragraph" w:styleId="Corpodetexto2">
    <w:name w:val="Body Text 2"/>
    <w:basedOn w:val="Normal"/>
    <w:link w:val="Corpodetexto2Carter"/>
    <w:uiPriority w:val="99"/>
    <w:rsid w:val="00F54B84"/>
    <w:pPr>
      <w:spacing w:after="120" w:line="480" w:lineRule="auto"/>
    </w:pPr>
    <w:rPr>
      <w:rFonts w:eastAsia="Calibri"/>
    </w:rPr>
  </w:style>
  <w:style w:type="character" w:customStyle="1" w:styleId="Corpodetexto2Carter">
    <w:name w:val="Corpo de texto 2 Caráter"/>
    <w:basedOn w:val="Tipodeletrapredefinidodopargrafo"/>
    <w:link w:val="Corpodetexto2"/>
    <w:uiPriority w:val="99"/>
    <w:semiHidden/>
    <w:rsid w:val="00247DC2"/>
    <w:rPr>
      <w:rFonts w:ascii="Times New Roman" w:hAnsi="Times New Roman" w:cs="Times New Roman"/>
      <w:sz w:val="24"/>
      <w:szCs w:val="24"/>
    </w:rPr>
  </w:style>
  <w:style w:type="character" w:styleId="nfase">
    <w:name w:val="Emphasis"/>
    <w:basedOn w:val="Tipodeletrapredefinidodopargrafo"/>
    <w:uiPriority w:val="99"/>
    <w:qFormat/>
    <w:rsid w:val="00F94E32"/>
    <w:rPr>
      <w:i/>
      <w:iCs/>
    </w:rPr>
  </w:style>
  <w:style w:type="character" w:styleId="Forte">
    <w:name w:val="Strong"/>
    <w:basedOn w:val="Tipodeletrapredefinidodopargrafo"/>
    <w:uiPriority w:val="99"/>
    <w:qFormat/>
    <w:rsid w:val="00292D8E"/>
    <w:rPr>
      <w:b/>
      <w:bCs/>
    </w:rPr>
  </w:style>
  <w:style w:type="character" w:customStyle="1" w:styleId="Carcter13">
    <w:name w:val="Carácter13"/>
    <w:uiPriority w:val="99"/>
    <w:rsid w:val="00465046"/>
    <w:rPr>
      <w:rFonts w:ascii="Arial" w:hAnsi="Arial" w:cs="Arial"/>
      <w:sz w:val="24"/>
      <w:szCs w:val="24"/>
      <w:lang w:val="pt-PT" w:eastAsia="pt-PT"/>
    </w:rPr>
  </w:style>
  <w:style w:type="paragraph" w:styleId="Corpodetexto">
    <w:name w:val="Body Text"/>
    <w:basedOn w:val="Normal"/>
    <w:link w:val="CorpodetextoCarter"/>
    <w:uiPriority w:val="99"/>
    <w:rsid w:val="00465046"/>
    <w:pPr>
      <w:spacing w:after="120"/>
    </w:pPr>
    <w:rPr>
      <w:rFonts w:ascii="Calibri" w:hAnsi="Calibri" w:cs="Calibri"/>
    </w:rPr>
  </w:style>
  <w:style w:type="character" w:customStyle="1" w:styleId="BodyTextChar">
    <w:name w:val="Body Text Char"/>
    <w:basedOn w:val="Tipodeletrapredefinidodopargrafo"/>
    <w:uiPriority w:val="99"/>
    <w:semiHidden/>
    <w:rsid w:val="007B6D7A"/>
    <w:rPr>
      <w:rFonts w:ascii="Times New Roman" w:hAnsi="Times New Roman" w:cs="Times New Roman"/>
      <w:sz w:val="24"/>
      <w:szCs w:val="24"/>
    </w:rPr>
  </w:style>
  <w:style w:type="character" w:customStyle="1" w:styleId="CorpodetextoCarter">
    <w:name w:val="Corpo de texto Caráter"/>
    <w:link w:val="Corpodetexto"/>
    <w:uiPriority w:val="99"/>
    <w:rsid w:val="00465046"/>
    <w:rPr>
      <w:rFonts w:eastAsia="Times New Roman"/>
      <w:sz w:val="24"/>
      <w:szCs w:val="24"/>
      <w:lang w:val="pt-PT" w:eastAsia="pt-PT"/>
    </w:rPr>
  </w:style>
  <w:style w:type="character" w:customStyle="1" w:styleId="Carcter1">
    <w:name w:val="Carácter1"/>
    <w:basedOn w:val="Tipodeletrapredefinidodopargrafo"/>
    <w:uiPriority w:val="99"/>
    <w:rsid w:val="00130B64"/>
    <w:rPr>
      <w:rFonts w:ascii="Arial" w:hAnsi="Arial" w:cs="Arial"/>
      <w:lang w:val="pt-PT" w:eastAsia="en-US"/>
    </w:rPr>
  </w:style>
  <w:style w:type="paragraph" w:styleId="Avanodecorpodetexto2">
    <w:name w:val="Body Text Indent 2"/>
    <w:basedOn w:val="Normal"/>
    <w:link w:val="Avanodecorpodetexto2Carter"/>
    <w:uiPriority w:val="99"/>
    <w:rsid w:val="00130B64"/>
    <w:pPr>
      <w:spacing w:after="120" w:line="480" w:lineRule="auto"/>
      <w:ind w:left="283"/>
    </w:pPr>
  </w:style>
  <w:style w:type="character" w:customStyle="1" w:styleId="Avanodecorpodetexto2Carter">
    <w:name w:val="Avanço de corpo de texto 2 Caráter"/>
    <w:basedOn w:val="Tipodeletrapredefinidodopargrafo"/>
    <w:link w:val="Avanodecorpodetexto2"/>
    <w:uiPriority w:val="99"/>
    <w:semiHidden/>
    <w:rsid w:val="00EB48A6"/>
    <w:rPr>
      <w:rFonts w:ascii="Times New Roman" w:hAnsi="Times New Roman" w:cs="Times New Roman"/>
      <w:sz w:val="24"/>
      <w:szCs w:val="24"/>
    </w:rPr>
  </w:style>
  <w:style w:type="character" w:customStyle="1" w:styleId="apple-converted-space">
    <w:name w:val="apple-converted-space"/>
    <w:basedOn w:val="Tipodeletrapredefinidodopargrafo"/>
    <w:uiPriority w:val="99"/>
    <w:rsid w:val="00370AE2"/>
  </w:style>
  <w:style w:type="paragraph" w:customStyle="1" w:styleId="CVNormal">
    <w:name w:val="CV Normal"/>
    <w:basedOn w:val="Normal"/>
    <w:uiPriority w:val="99"/>
    <w:rsid w:val="00267FCA"/>
    <w:pPr>
      <w:suppressAutoHyphens/>
      <w:ind w:left="113" w:right="113"/>
    </w:pPr>
    <w:rPr>
      <w:rFonts w:ascii="Arial Narrow" w:hAnsi="Arial Narrow" w:cs="Arial Narrow"/>
      <w:sz w:val="20"/>
      <w:szCs w:val="20"/>
      <w:lang w:eastAsia="ar-SA"/>
    </w:rPr>
  </w:style>
  <w:style w:type="paragraph" w:customStyle="1" w:styleId="NormalWeb16">
    <w:name w:val="Normal (Web)16"/>
    <w:basedOn w:val="Normal"/>
    <w:uiPriority w:val="99"/>
    <w:rsid w:val="006850AC"/>
    <w:pPr>
      <w:spacing w:before="150" w:after="150"/>
      <w:ind w:left="225" w:right="525"/>
    </w:pPr>
    <w:rPr>
      <w:rFonts w:eastAsia="Calibri"/>
      <w:sz w:val="26"/>
      <w:szCs w:val="26"/>
    </w:rPr>
  </w:style>
  <w:style w:type="character" w:customStyle="1" w:styleId="Carcter2">
    <w:name w:val="Carácter2"/>
    <w:uiPriority w:val="99"/>
    <w:rsid w:val="00775C7C"/>
    <w:rPr>
      <w:rFonts w:ascii="Arial" w:hAnsi="Arial" w:cs="Arial"/>
      <w:lang w:val="pt-PT"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9064728">
      <w:marLeft w:val="0"/>
      <w:marRight w:val="0"/>
      <w:marTop w:val="0"/>
      <w:marBottom w:val="0"/>
      <w:divBdr>
        <w:top w:val="none" w:sz="0" w:space="0" w:color="auto"/>
        <w:left w:val="none" w:sz="0" w:space="0" w:color="auto"/>
        <w:bottom w:val="none" w:sz="0" w:space="0" w:color="auto"/>
        <w:right w:val="none" w:sz="0" w:space="0" w:color="auto"/>
      </w:divBdr>
    </w:div>
    <w:div w:id="9064732">
      <w:marLeft w:val="0"/>
      <w:marRight w:val="0"/>
      <w:marTop w:val="0"/>
      <w:marBottom w:val="0"/>
      <w:divBdr>
        <w:top w:val="none" w:sz="0" w:space="0" w:color="auto"/>
        <w:left w:val="none" w:sz="0" w:space="0" w:color="auto"/>
        <w:bottom w:val="none" w:sz="0" w:space="0" w:color="auto"/>
        <w:right w:val="none" w:sz="0" w:space="0" w:color="auto"/>
      </w:divBdr>
      <w:divsChild>
        <w:div w:id="9064731">
          <w:marLeft w:val="0"/>
          <w:marRight w:val="0"/>
          <w:marTop w:val="0"/>
          <w:marBottom w:val="0"/>
          <w:divBdr>
            <w:top w:val="none" w:sz="0" w:space="0" w:color="auto"/>
            <w:left w:val="none" w:sz="0" w:space="0" w:color="auto"/>
            <w:bottom w:val="none" w:sz="0" w:space="0" w:color="auto"/>
            <w:right w:val="none" w:sz="0" w:space="0" w:color="auto"/>
          </w:divBdr>
          <w:divsChild>
            <w:div w:id="90647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064733">
      <w:marLeft w:val="0"/>
      <w:marRight w:val="0"/>
      <w:marTop w:val="0"/>
      <w:marBottom w:val="0"/>
      <w:divBdr>
        <w:top w:val="none" w:sz="0" w:space="0" w:color="auto"/>
        <w:left w:val="none" w:sz="0" w:space="0" w:color="auto"/>
        <w:bottom w:val="none" w:sz="0" w:space="0" w:color="auto"/>
        <w:right w:val="none" w:sz="0" w:space="0" w:color="auto"/>
      </w:divBdr>
      <w:divsChild>
        <w:div w:id="9064729">
          <w:marLeft w:val="0"/>
          <w:marRight w:val="0"/>
          <w:marTop w:val="0"/>
          <w:marBottom w:val="0"/>
          <w:divBdr>
            <w:top w:val="none" w:sz="0" w:space="0" w:color="auto"/>
            <w:left w:val="none" w:sz="0" w:space="0" w:color="auto"/>
            <w:bottom w:val="none" w:sz="0" w:space="0" w:color="auto"/>
            <w:right w:val="none" w:sz="0" w:space="0" w:color="auto"/>
          </w:divBdr>
          <w:divsChild>
            <w:div w:id="90647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064734">
      <w:marLeft w:val="0"/>
      <w:marRight w:val="0"/>
      <w:marTop w:val="0"/>
      <w:marBottom w:val="0"/>
      <w:divBdr>
        <w:top w:val="none" w:sz="0" w:space="0" w:color="auto"/>
        <w:left w:val="none" w:sz="0" w:space="0" w:color="auto"/>
        <w:bottom w:val="none" w:sz="0" w:space="0" w:color="auto"/>
        <w:right w:val="none" w:sz="0" w:space="0" w:color="auto"/>
      </w:divBdr>
    </w:div>
    <w:div w:id="9064736">
      <w:marLeft w:val="0"/>
      <w:marRight w:val="0"/>
      <w:marTop w:val="0"/>
      <w:marBottom w:val="0"/>
      <w:divBdr>
        <w:top w:val="none" w:sz="0" w:space="0" w:color="auto"/>
        <w:left w:val="none" w:sz="0" w:space="0" w:color="auto"/>
        <w:bottom w:val="none" w:sz="0" w:space="0" w:color="auto"/>
        <w:right w:val="none" w:sz="0" w:space="0" w:color="auto"/>
      </w:divBdr>
      <w:divsChild>
        <w:div w:id="9064725">
          <w:marLeft w:val="0"/>
          <w:marRight w:val="0"/>
          <w:marTop w:val="0"/>
          <w:marBottom w:val="0"/>
          <w:divBdr>
            <w:top w:val="none" w:sz="0" w:space="0" w:color="auto"/>
            <w:left w:val="none" w:sz="0" w:space="0" w:color="auto"/>
            <w:bottom w:val="none" w:sz="0" w:space="0" w:color="auto"/>
            <w:right w:val="none" w:sz="0" w:space="0" w:color="auto"/>
          </w:divBdr>
        </w:div>
        <w:div w:id="9064726">
          <w:marLeft w:val="0"/>
          <w:marRight w:val="0"/>
          <w:marTop w:val="0"/>
          <w:marBottom w:val="0"/>
          <w:divBdr>
            <w:top w:val="none" w:sz="0" w:space="0" w:color="auto"/>
            <w:left w:val="none" w:sz="0" w:space="0" w:color="auto"/>
            <w:bottom w:val="none" w:sz="0" w:space="0" w:color="auto"/>
            <w:right w:val="none" w:sz="0" w:space="0" w:color="auto"/>
          </w:divBdr>
        </w:div>
        <w:div w:id="9064727">
          <w:marLeft w:val="0"/>
          <w:marRight w:val="0"/>
          <w:marTop w:val="0"/>
          <w:marBottom w:val="0"/>
          <w:divBdr>
            <w:top w:val="none" w:sz="0" w:space="0" w:color="auto"/>
            <w:left w:val="none" w:sz="0" w:space="0" w:color="auto"/>
            <w:bottom w:val="none" w:sz="0" w:space="0" w:color="auto"/>
            <w:right w:val="none" w:sz="0" w:space="0" w:color="auto"/>
          </w:divBdr>
        </w:div>
      </w:divsChild>
    </w:div>
    <w:div w:id="9064737">
      <w:marLeft w:val="0"/>
      <w:marRight w:val="0"/>
      <w:marTop w:val="0"/>
      <w:marBottom w:val="0"/>
      <w:divBdr>
        <w:top w:val="none" w:sz="0" w:space="0" w:color="auto"/>
        <w:left w:val="none" w:sz="0" w:space="0" w:color="auto"/>
        <w:bottom w:val="none" w:sz="0" w:space="0" w:color="auto"/>
        <w:right w:val="none" w:sz="0" w:space="0" w:color="auto"/>
      </w:divBdr>
    </w:div>
    <w:div w:id="9064739">
      <w:marLeft w:val="0"/>
      <w:marRight w:val="0"/>
      <w:marTop w:val="0"/>
      <w:marBottom w:val="0"/>
      <w:divBdr>
        <w:top w:val="none" w:sz="0" w:space="0" w:color="auto"/>
        <w:left w:val="none" w:sz="0" w:space="0" w:color="auto"/>
        <w:bottom w:val="none" w:sz="0" w:space="0" w:color="auto"/>
        <w:right w:val="none" w:sz="0" w:space="0" w:color="auto"/>
      </w:divBdr>
      <w:divsChild>
        <w:div w:id="9064741">
          <w:marLeft w:val="0"/>
          <w:marRight w:val="0"/>
          <w:marTop w:val="0"/>
          <w:marBottom w:val="0"/>
          <w:divBdr>
            <w:top w:val="none" w:sz="0" w:space="0" w:color="auto"/>
            <w:left w:val="none" w:sz="0" w:space="0" w:color="auto"/>
            <w:bottom w:val="none" w:sz="0" w:space="0" w:color="auto"/>
            <w:right w:val="none" w:sz="0" w:space="0" w:color="auto"/>
          </w:divBdr>
          <w:divsChild>
            <w:div w:id="9064743">
              <w:marLeft w:val="0"/>
              <w:marRight w:val="0"/>
              <w:marTop w:val="0"/>
              <w:marBottom w:val="0"/>
              <w:divBdr>
                <w:top w:val="none" w:sz="0" w:space="0" w:color="auto"/>
                <w:left w:val="none" w:sz="0" w:space="0" w:color="auto"/>
                <w:bottom w:val="none" w:sz="0" w:space="0" w:color="auto"/>
                <w:right w:val="none" w:sz="0" w:space="0" w:color="auto"/>
              </w:divBdr>
              <w:divsChild>
                <w:div w:id="9064749">
                  <w:marLeft w:val="0"/>
                  <w:marRight w:val="0"/>
                  <w:marTop w:val="0"/>
                  <w:marBottom w:val="0"/>
                  <w:divBdr>
                    <w:top w:val="none" w:sz="0" w:space="0" w:color="auto"/>
                    <w:left w:val="none" w:sz="0" w:space="0" w:color="auto"/>
                    <w:bottom w:val="none" w:sz="0" w:space="0" w:color="auto"/>
                    <w:right w:val="none" w:sz="0" w:space="0" w:color="auto"/>
                  </w:divBdr>
                  <w:divsChild>
                    <w:div w:id="9064750">
                      <w:marLeft w:val="1"/>
                      <w:marRight w:val="0"/>
                      <w:marTop w:val="0"/>
                      <w:marBottom w:val="0"/>
                      <w:divBdr>
                        <w:top w:val="none" w:sz="0" w:space="0" w:color="auto"/>
                        <w:left w:val="none" w:sz="0" w:space="0" w:color="auto"/>
                        <w:bottom w:val="none" w:sz="0" w:space="0" w:color="auto"/>
                        <w:right w:val="none" w:sz="0" w:space="0" w:color="auto"/>
                      </w:divBdr>
                      <w:divsChild>
                        <w:div w:id="9064738">
                          <w:marLeft w:val="1"/>
                          <w:marRight w:val="0"/>
                          <w:marTop w:val="0"/>
                          <w:marBottom w:val="0"/>
                          <w:divBdr>
                            <w:top w:val="none" w:sz="0" w:space="0" w:color="auto"/>
                            <w:left w:val="none" w:sz="0" w:space="0" w:color="auto"/>
                            <w:bottom w:val="none" w:sz="0" w:space="0" w:color="auto"/>
                            <w:right w:val="none" w:sz="0" w:space="0" w:color="auto"/>
                          </w:divBdr>
                          <w:divsChild>
                            <w:div w:id="9064746">
                              <w:marLeft w:val="1"/>
                              <w:marRight w:val="0"/>
                              <w:marTop w:val="0"/>
                              <w:marBottom w:val="360"/>
                              <w:divBdr>
                                <w:top w:val="none" w:sz="0" w:space="0" w:color="auto"/>
                                <w:left w:val="none" w:sz="0" w:space="0" w:color="auto"/>
                                <w:bottom w:val="none" w:sz="0" w:space="0" w:color="auto"/>
                                <w:right w:val="none" w:sz="0" w:space="0" w:color="auto"/>
                              </w:divBdr>
                              <w:divsChild>
                                <w:div w:id="9064748">
                                  <w:marLeft w:val="0"/>
                                  <w:marRight w:val="0"/>
                                  <w:marTop w:val="0"/>
                                  <w:marBottom w:val="0"/>
                                  <w:divBdr>
                                    <w:top w:val="none" w:sz="0" w:space="0" w:color="auto"/>
                                    <w:left w:val="none" w:sz="0" w:space="0" w:color="auto"/>
                                    <w:bottom w:val="none" w:sz="0" w:space="0" w:color="auto"/>
                                    <w:right w:val="none" w:sz="0" w:space="0" w:color="auto"/>
                                  </w:divBdr>
                                  <w:divsChild>
                                    <w:div w:id="9064744">
                                      <w:marLeft w:val="0"/>
                                      <w:marRight w:val="0"/>
                                      <w:marTop w:val="0"/>
                                      <w:marBottom w:val="0"/>
                                      <w:divBdr>
                                        <w:top w:val="none" w:sz="0" w:space="0" w:color="auto"/>
                                        <w:left w:val="none" w:sz="0" w:space="0" w:color="auto"/>
                                        <w:bottom w:val="none" w:sz="0" w:space="0" w:color="auto"/>
                                        <w:right w:val="none" w:sz="0" w:space="0" w:color="auto"/>
                                      </w:divBdr>
                                      <w:divsChild>
                                        <w:div w:id="9064740">
                                          <w:marLeft w:val="1"/>
                                          <w:marRight w:val="0"/>
                                          <w:marTop w:val="0"/>
                                          <w:marBottom w:val="360"/>
                                          <w:divBdr>
                                            <w:top w:val="none" w:sz="0" w:space="0" w:color="auto"/>
                                            <w:left w:val="none" w:sz="0" w:space="0" w:color="auto"/>
                                            <w:bottom w:val="none" w:sz="0" w:space="0" w:color="auto"/>
                                            <w:right w:val="none" w:sz="0" w:space="0" w:color="auto"/>
                                          </w:divBdr>
                                          <w:divsChild>
                                            <w:div w:id="9064747">
                                              <w:marLeft w:val="1"/>
                                              <w:marRight w:val="0"/>
                                              <w:marTop w:val="0"/>
                                              <w:marBottom w:val="360"/>
                                              <w:divBdr>
                                                <w:top w:val="none" w:sz="0" w:space="0" w:color="auto"/>
                                                <w:left w:val="none" w:sz="0" w:space="0" w:color="auto"/>
                                                <w:bottom w:val="none" w:sz="0" w:space="0" w:color="auto"/>
                                                <w:right w:val="none" w:sz="0" w:space="0" w:color="auto"/>
                                              </w:divBdr>
                                              <w:divsChild>
                                                <w:div w:id="9064745">
                                                  <w:marLeft w:val="0"/>
                                                  <w:marRight w:val="0"/>
                                                  <w:marTop w:val="0"/>
                                                  <w:marBottom w:val="0"/>
                                                  <w:divBdr>
                                                    <w:top w:val="none" w:sz="0" w:space="0" w:color="auto"/>
                                                    <w:left w:val="none" w:sz="0" w:space="0" w:color="auto"/>
                                                    <w:bottom w:val="none" w:sz="0" w:space="0" w:color="auto"/>
                                                    <w:right w:val="none" w:sz="0" w:space="0" w:color="auto"/>
                                                  </w:divBdr>
                                                  <w:divsChild>
                                                    <w:div w:id="9064742">
                                                      <w:marLeft w:val="450"/>
                                                      <w:marRight w:val="450"/>
                                                      <w:marTop w:val="0"/>
                                                      <w:marBottom w:val="150"/>
                                                      <w:divBdr>
                                                        <w:top w:val="single" w:sz="6" w:space="8" w:color="112449"/>
                                                        <w:left w:val="single" w:sz="6" w:space="8" w:color="112449"/>
                                                        <w:bottom w:val="single" w:sz="6" w:space="8" w:color="112449"/>
                                                        <w:right w:val="single" w:sz="6" w:space="8" w:color="112449"/>
                                                      </w:divBdr>
                                                    </w:div>
                                                  </w:divsChild>
                                                </w:div>
                                              </w:divsChild>
                                            </w:div>
                                          </w:divsChild>
                                        </w:div>
                                      </w:divsChild>
                                    </w:div>
                                  </w:divsChild>
                                </w:div>
                              </w:divsChild>
                            </w:div>
                          </w:divsChild>
                        </w:div>
                      </w:divsChild>
                    </w:div>
                  </w:divsChild>
                </w:div>
              </w:divsChild>
            </w:div>
          </w:divsChild>
        </w:div>
      </w:divsChild>
    </w:div>
    <w:div w:id="9064751">
      <w:marLeft w:val="0"/>
      <w:marRight w:val="0"/>
      <w:marTop w:val="0"/>
      <w:marBottom w:val="0"/>
      <w:divBdr>
        <w:top w:val="none" w:sz="0" w:space="0" w:color="auto"/>
        <w:left w:val="none" w:sz="0" w:space="0" w:color="auto"/>
        <w:bottom w:val="none" w:sz="0" w:space="0" w:color="auto"/>
        <w:right w:val="none" w:sz="0" w:space="0" w:color="auto"/>
      </w:divBdr>
    </w:div>
    <w:div w:id="9064752">
      <w:marLeft w:val="0"/>
      <w:marRight w:val="0"/>
      <w:marTop w:val="0"/>
      <w:marBottom w:val="0"/>
      <w:divBdr>
        <w:top w:val="none" w:sz="0" w:space="0" w:color="auto"/>
        <w:left w:val="none" w:sz="0" w:space="0" w:color="auto"/>
        <w:bottom w:val="none" w:sz="0" w:space="0" w:color="auto"/>
        <w:right w:val="none" w:sz="0" w:space="0" w:color="auto"/>
      </w:divBdr>
      <w:divsChild>
        <w:div w:id="9064753">
          <w:marLeft w:val="75"/>
          <w:marRight w:val="0"/>
          <w:marTop w:val="100"/>
          <w:marBottom w:val="100"/>
          <w:divBdr>
            <w:top w:val="none" w:sz="0" w:space="0" w:color="auto"/>
            <w:left w:val="single" w:sz="12" w:space="4" w:color="000000"/>
            <w:bottom w:val="none" w:sz="0" w:space="0" w:color="auto"/>
            <w:right w:val="none" w:sz="0" w:space="0" w:color="auto"/>
          </w:divBdr>
        </w:div>
      </w:divsChild>
    </w:div>
    <w:div w:id="9064754">
      <w:marLeft w:val="0"/>
      <w:marRight w:val="0"/>
      <w:marTop w:val="0"/>
      <w:marBottom w:val="0"/>
      <w:divBdr>
        <w:top w:val="none" w:sz="0" w:space="0" w:color="auto"/>
        <w:left w:val="none" w:sz="0" w:space="0" w:color="auto"/>
        <w:bottom w:val="none" w:sz="0" w:space="0" w:color="auto"/>
        <w:right w:val="none" w:sz="0" w:space="0" w:color="auto"/>
      </w:divBdr>
    </w:div>
    <w:div w:id="9064767">
      <w:marLeft w:val="0"/>
      <w:marRight w:val="0"/>
      <w:marTop w:val="0"/>
      <w:marBottom w:val="0"/>
      <w:divBdr>
        <w:top w:val="none" w:sz="0" w:space="0" w:color="auto"/>
        <w:left w:val="none" w:sz="0" w:space="0" w:color="auto"/>
        <w:bottom w:val="none" w:sz="0" w:space="0" w:color="auto"/>
        <w:right w:val="none" w:sz="0" w:space="0" w:color="auto"/>
      </w:divBdr>
      <w:divsChild>
        <w:div w:id="9064768">
          <w:marLeft w:val="0"/>
          <w:marRight w:val="0"/>
          <w:marTop w:val="0"/>
          <w:marBottom w:val="0"/>
          <w:divBdr>
            <w:top w:val="none" w:sz="0" w:space="0" w:color="auto"/>
            <w:left w:val="none" w:sz="0" w:space="0" w:color="auto"/>
            <w:bottom w:val="none" w:sz="0" w:space="0" w:color="auto"/>
            <w:right w:val="none" w:sz="0" w:space="0" w:color="auto"/>
          </w:divBdr>
          <w:divsChild>
            <w:div w:id="9064756">
              <w:marLeft w:val="0"/>
              <w:marRight w:val="0"/>
              <w:marTop w:val="0"/>
              <w:marBottom w:val="0"/>
              <w:divBdr>
                <w:top w:val="none" w:sz="0" w:space="0" w:color="auto"/>
                <w:left w:val="none" w:sz="0" w:space="0" w:color="auto"/>
                <w:bottom w:val="none" w:sz="0" w:space="0" w:color="auto"/>
                <w:right w:val="none" w:sz="0" w:space="0" w:color="auto"/>
              </w:divBdr>
              <w:divsChild>
                <w:div w:id="9064760">
                  <w:marLeft w:val="0"/>
                  <w:marRight w:val="0"/>
                  <w:marTop w:val="0"/>
                  <w:marBottom w:val="0"/>
                  <w:divBdr>
                    <w:top w:val="none" w:sz="0" w:space="0" w:color="auto"/>
                    <w:left w:val="none" w:sz="0" w:space="0" w:color="auto"/>
                    <w:bottom w:val="none" w:sz="0" w:space="0" w:color="auto"/>
                    <w:right w:val="none" w:sz="0" w:space="0" w:color="auto"/>
                  </w:divBdr>
                  <w:divsChild>
                    <w:div w:id="9064766">
                      <w:marLeft w:val="0"/>
                      <w:marRight w:val="0"/>
                      <w:marTop w:val="0"/>
                      <w:marBottom w:val="0"/>
                      <w:divBdr>
                        <w:top w:val="none" w:sz="0" w:space="0" w:color="auto"/>
                        <w:left w:val="none" w:sz="0" w:space="0" w:color="auto"/>
                        <w:bottom w:val="none" w:sz="0" w:space="0" w:color="auto"/>
                        <w:right w:val="none" w:sz="0" w:space="0" w:color="auto"/>
                      </w:divBdr>
                      <w:divsChild>
                        <w:div w:id="9064755">
                          <w:marLeft w:val="0"/>
                          <w:marRight w:val="0"/>
                          <w:marTop w:val="0"/>
                          <w:marBottom w:val="0"/>
                          <w:divBdr>
                            <w:top w:val="none" w:sz="0" w:space="0" w:color="auto"/>
                            <w:left w:val="none" w:sz="0" w:space="0" w:color="auto"/>
                            <w:bottom w:val="none" w:sz="0" w:space="0" w:color="auto"/>
                            <w:right w:val="none" w:sz="0" w:space="0" w:color="auto"/>
                          </w:divBdr>
                          <w:divsChild>
                            <w:div w:id="9064757">
                              <w:marLeft w:val="0"/>
                              <w:marRight w:val="0"/>
                              <w:marTop w:val="0"/>
                              <w:marBottom w:val="0"/>
                              <w:divBdr>
                                <w:top w:val="none" w:sz="0" w:space="0" w:color="auto"/>
                                <w:left w:val="none" w:sz="0" w:space="0" w:color="auto"/>
                                <w:bottom w:val="none" w:sz="0" w:space="0" w:color="auto"/>
                                <w:right w:val="none" w:sz="0" w:space="0" w:color="auto"/>
                              </w:divBdr>
                              <w:divsChild>
                                <w:div w:id="9064759">
                                  <w:marLeft w:val="0"/>
                                  <w:marRight w:val="0"/>
                                  <w:marTop w:val="0"/>
                                  <w:marBottom w:val="0"/>
                                  <w:divBdr>
                                    <w:top w:val="none" w:sz="0" w:space="0" w:color="auto"/>
                                    <w:left w:val="none" w:sz="0" w:space="0" w:color="auto"/>
                                    <w:bottom w:val="none" w:sz="0" w:space="0" w:color="auto"/>
                                    <w:right w:val="none" w:sz="0" w:space="0" w:color="auto"/>
                                  </w:divBdr>
                                  <w:divsChild>
                                    <w:div w:id="9064761">
                                      <w:marLeft w:val="0"/>
                                      <w:marRight w:val="0"/>
                                      <w:marTop w:val="0"/>
                                      <w:marBottom w:val="0"/>
                                      <w:divBdr>
                                        <w:top w:val="none" w:sz="0" w:space="0" w:color="auto"/>
                                        <w:left w:val="none" w:sz="0" w:space="0" w:color="auto"/>
                                        <w:bottom w:val="none" w:sz="0" w:space="0" w:color="auto"/>
                                        <w:right w:val="none" w:sz="0" w:space="0" w:color="auto"/>
                                      </w:divBdr>
                                      <w:divsChild>
                                        <w:div w:id="9064764">
                                          <w:marLeft w:val="0"/>
                                          <w:marRight w:val="0"/>
                                          <w:marTop w:val="0"/>
                                          <w:marBottom w:val="0"/>
                                          <w:divBdr>
                                            <w:top w:val="none" w:sz="0" w:space="0" w:color="auto"/>
                                            <w:left w:val="none" w:sz="0" w:space="0" w:color="auto"/>
                                            <w:bottom w:val="none" w:sz="0" w:space="0" w:color="auto"/>
                                            <w:right w:val="none" w:sz="0" w:space="0" w:color="auto"/>
                                          </w:divBdr>
                                          <w:divsChild>
                                            <w:div w:id="9064762">
                                              <w:marLeft w:val="0"/>
                                              <w:marRight w:val="0"/>
                                              <w:marTop w:val="0"/>
                                              <w:marBottom w:val="120"/>
                                              <w:divBdr>
                                                <w:top w:val="single" w:sz="6" w:space="0" w:color="F5F5F5"/>
                                                <w:left w:val="single" w:sz="6" w:space="0" w:color="F5F5F5"/>
                                                <w:bottom w:val="single" w:sz="6" w:space="0" w:color="F5F5F5"/>
                                                <w:right w:val="single" w:sz="6" w:space="0" w:color="F5F5F5"/>
                                              </w:divBdr>
                                              <w:divsChild>
                                                <w:div w:id="9064758">
                                                  <w:marLeft w:val="0"/>
                                                  <w:marRight w:val="0"/>
                                                  <w:marTop w:val="0"/>
                                                  <w:marBottom w:val="120"/>
                                                  <w:divBdr>
                                                    <w:top w:val="single" w:sz="6" w:space="0" w:color="F5F5F5"/>
                                                    <w:left w:val="single" w:sz="6" w:space="0" w:color="F5F5F5"/>
                                                    <w:bottom w:val="single" w:sz="6" w:space="0" w:color="F5F5F5"/>
                                                    <w:right w:val="single" w:sz="6" w:space="0" w:color="F5F5F5"/>
                                                  </w:divBdr>
                                                  <w:divsChild>
                                                    <w:div w:id="9064765">
                                                      <w:marLeft w:val="0"/>
                                                      <w:marRight w:val="0"/>
                                                      <w:marTop w:val="0"/>
                                                      <w:marBottom w:val="120"/>
                                                      <w:divBdr>
                                                        <w:top w:val="single" w:sz="6" w:space="0" w:color="F5F5F5"/>
                                                        <w:left w:val="single" w:sz="6" w:space="0" w:color="F5F5F5"/>
                                                        <w:bottom w:val="single" w:sz="6" w:space="0" w:color="F5F5F5"/>
                                                        <w:right w:val="single" w:sz="6" w:space="0" w:color="F5F5F5"/>
                                                      </w:divBdr>
                                                      <w:divsChild>
                                                        <w:div w:id="9064763">
                                                          <w:marLeft w:val="0"/>
                                                          <w:marRight w:val="0"/>
                                                          <w:marTop w:val="0"/>
                                                          <w:marBottom w:val="120"/>
                                                          <w:divBdr>
                                                            <w:top w:val="single" w:sz="6" w:space="0" w:color="F5F5F5"/>
                                                            <w:left w:val="single" w:sz="6" w:space="0" w:color="F5F5F5"/>
                                                            <w:bottom w:val="single" w:sz="6" w:space="0" w:color="F5F5F5"/>
                                                            <w:right w:val="single" w:sz="6" w:space="0" w:color="F5F5F5"/>
                                                          </w:divBdr>
                                                        </w:div>
                                                      </w:divsChild>
                                                    </w:div>
                                                  </w:divsChild>
                                                </w:div>
                                              </w:divsChild>
                                            </w:div>
                                          </w:divsChild>
                                        </w:div>
                                      </w:divsChild>
                                    </w:div>
                                  </w:divsChild>
                                </w:div>
                              </w:divsChild>
                            </w:div>
                          </w:divsChild>
                        </w:div>
                      </w:divsChild>
                    </w:div>
                  </w:divsChild>
                </w:div>
              </w:divsChild>
            </w:div>
          </w:divsChild>
        </w:div>
      </w:divsChild>
    </w:div>
    <w:div w:id="9064784">
      <w:marLeft w:val="0"/>
      <w:marRight w:val="0"/>
      <w:marTop w:val="0"/>
      <w:marBottom w:val="0"/>
      <w:divBdr>
        <w:top w:val="none" w:sz="0" w:space="0" w:color="auto"/>
        <w:left w:val="none" w:sz="0" w:space="0" w:color="auto"/>
        <w:bottom w:val="none" w:sz="0" w:space="0" w:color="auto"/>
        <w:right w:val="none" w:sz="0" w:space="0" w:color="auto"/>
      </w:divBdr>
      <w:divsChild>
        <w:div w:id="9064822">
          <w:marLeft w:val="0"/>
          <w:marRight w:val="0"/>
          <w:marTop w:val="0"/>
          <w:marBottom w:val="0"/>
          <w:divBdr>
            <w:top w:val="none" w:sz="0" w:space="0" w:color="auto"/>
            <w:left w:val="none" w:sz="0" w:space="0" w:color="auto"/>
            <w:bottom w:val="none" w:sz="0" w:space="0" w:color="auto"/>
            <w:right w:val="none" w:sz="0" w:space="0" w:color="auto"/>
          </w:divBdr>
        </w:div>
        <w:div w:id="9064825">
          <w:marLeft w:val="0"/>
          <w:marRight w:val="0"/>
          <w:marTop w:val="0"/>
          <w:marBottom w:val="0"/>
          <w:divBdr>
            <w:top w:val="none" w:sz="0" w:space="0" w:color="auto"/>
            <w:left w:val="none" w:sz="0" w:space="0" w:color="auto"/>
            <w:bottom w:val="none" w:sz="0" w:space="0" w:color="auto"/>
            <w:right w:val="none" w:sz="0" w:space="0" w:color="auto"/>
          </w:divBdr>
        </w:div>
      </w:divsChild>
    </w:div>
    <w:div w:id="9064787">
      <w:marLeft w:val="0"/>
      <w:marRight w:val="0"/>
      <w:marTop w:val="0"/>
      <w:marBottom w:val="0"/>
      <w:divBdr>
        <w:top w:val="none" w:sz="0" w:space="0" w:color="auto"/>
        <w:left w:val="none" w:sz="0" w:space="0" w:color="auto"/>
        <w:bottom w:val="none" w:sz="0" w:space="0" w:color="auto"/>
        <w:right w:val="none" w:sz="0" w:space="0" w:color="auto"/>
      </w:divBdr>
      <w:divsChild>
        <w:div w:id="9064776">
          <w:marLeft w:val="0"/>
          <w:marRight w:val="0"/>
          <w:marTop w:val="0"/>
          <w:marBottom w:val="0"/>
          <w:divBdr>
            <w:top w:val="none" w:sz="0" w:space="0" w:color="auto"/>
            <w:left w:val="none" w:sz="0" w:space="0" w:color="auto"/>
            <w:bottom w:val="none" w:sz="0" w:space="0" w:color="auto"/>
            <w:right w:val="none" w:sz="0" w:space="0" w:color="auto"/>
          </w:divBdr>
        </w:div>
        <w:div w:id="9064830">
          <w:marLeft w:val="0"/>
          <w:marRight w:val="0"/>
          <w:marTop w:val="0"/>
          <w:marBottom w:val="0"/>
          <w:divBdr>
            <w:top w:val="none" w:sz="0" w:space="0" w:color="auto"/>
            <w:left w:val="none" w:sz="0" w:space="0" w:color="auto"/>
            <w:bottom w:val="none" w:sz="0" w:space="0" w:color="auto"/>
            <w:right w:val="none" w:sz="0" w:space="0" w:color="auto"/>
          </w:divBdr>
        </w:div>
      </w:divsChild>
    </w:div>
    <w:div w:id="9064795">
      <w:marLeft w:val="0"/>
      <w:marRight w:val="0"/>
      <w:marTop w:val="0"/>
      <w:marBottom w:val="0"/>
      <w:divBdr>
        <w:top w:val="none" w:sz="0" w:space="0" w:color="auto"/>
        <w:left w:val="none" w:sz="0" w:space="0" w:color="auto"/>
        <w:bottom w:val="none" w:sz="0" w:space="0" w:color="auto"/>
        <w:right w:val="none" w:sz="0" w:space="0" w:color="auto"/>
      </w:divBdr>
      <w:divsChild>
        <w:div w:id="9064799">
          <w:marLeft w:val="0"/>
          <w:marRight w:val="0"/>
          <w:marTop w:val="0"/>
          <w:marBottom w:val="0"/>
          <w:divBdr>
            <w:top w:val="none" w:sz="0" w:space="0" w:color="auto"/>
            <w:left w:val="none" w:sz="0" w:space="0" w:color="auto"/>
            <w:bottom w:val="none" w:sz="0" w:space="0" w:color="auto"/>
            <w:right w:val="none" w:sz="0" w:space="0" w:color="auto"/>
          </w:divBdr>
          <w:divsChild>
            <w:div w:id="9064824">
              <w:marLeft w:val="0"/>
              <w:marRight w:val="0"/>
              <w:marTop w:val="0"/>
              <w:marBottom w:val="0"/>
              <w:divBdr>
                <w:top w:val="none" w:sz="0" w:space="0" w:color="auto"/>
                <w:left w:val="none" w:sz="0" w:space="0" w:color="auto"/>
                <w:bottom w:val="none" w:sz="0" w:space="0" w:color="auto"/>
                <w:right w:val="none" w:sz="0" w:space="0" w:color="auto"/>
              </w:divBdr>
              <w:divsChild>
                <w:div w:id="9064778">
                  <w:marLeft w:val="0"/>
                  <w:marRight w:val="0"/>
                  <w:marTop w:val="0"/>
                  <w:marBottom w:val="0"/>
                  <w:divBdr>
                    <w:top w:val="none" w:sz="0" w:space="0" w:color="auto"/>
                    <w:left w:val="none" w:sz="0" w:space="0" w:color="auto"/>
                    <w:bottom w:val="none" w:sz="0" w:space="0" w:color="auto"/>
                    <w:right w:val="none" w:sz="0" w:space="0" w:color="auto"/>
                  </w:divBdr>
                  <w:divsChild>
                    <w:div w:id="9064790">
                      <w:marLeft w:val="0"/>
                      <w:marRight w:val="0"/>
                      <w:marTop w:val="0"/>
                      <w:marBottom w:val="0"/>
                      <w:divBdr>
                        <w:top w:val="none" w:sz="0" w:space="0" w:color="auto"/>
                        <w:left w:val="none" w:sz="0" w:space="0" w:color="auto"/>
                        <w:bottom w:val="none" w:sz="0" w:space="0" w:color="auto"/>
                        <w:right w:val="none" w:sz="0" w:space="0" w:color="auto"/>
                      </w:divBdr>
                      <w:divsChild>
                        <w:div w:id="9064801">
                          <w:marLeft w:val="0"/>
                          <w:marRight w:val="0"/>
                          <w:marTop w:val="0"/>
                          <w:marBottom w:val="0"/>
                          <w:divBdr>
                            <w:top w:val="none" w:sz="0" w:space="0" w:color="auto"/>
                            <w:left w:val="none" w:sz="0" w:space="0" w:color="auto"/>
                            <w:bottom w:val="none" w:sz="0" w:space="0" w:color="auto"/>
                            <w:right w:val="none" w:sz="0" w:space="0" w:color="auto"/>
                          </w:divBdr>
                          <w:divsChild>
                            <w:div w:id="9064817">
                              <w:marLeft w:val="0"/>
                              <w:marRight w:val="0"/>
                              <w:marTop w:val="0"/>
                              <w:marBottom w:val="0"/>
                              <w:divBdr>
                                <w:top w:val="none" w:sz="0" w:space="0" w:color="auto"/>
                                <w:left w:val="none" w:sz="0" w:space="0" w:color="auto"/>
                                <w:bottom w:val="none" w:sz="0" w:space="0" w:color="auto"/>
                                <w:right w:val="none" w:sz="0" w:space="0" w:color="auto"/>
                              </w:divBdr>
                              <w:divsChild>
                                <w:div w:id="9064819">
                                  <w:marLeft w:val="0"/>
                                  <w:marRight w:val="0"/>
                                  <w:marTop w:val="0"/>
                                  <w:marBottom w:val="0"/>
                                  <w:divBdr>
                                    <w:top w:val="none" w:sz="0" w:space="0" w:color="auto"/>
                                    <w:left w:val="none" w:sz="0" w:space="0" w:color="auto"/>
                                    <w:bottom w:val="none" w:sz="0" w:space="0" w:color="auto"/>
                                    <w:right w:val="none" w:sz="0" w:space="0" w:color="auto"/>
                                  </w:divBdr>
                                  <w:divsChild>
                                    <w:div w:id="9064796">
                                      <w:marLeft w:val="0"/>
                                      <w:marRight w:val="0"/>
                                      <w:marTop w:val="0"/>
                                      <w:marBottom w:val="0"/>
                                      <w:divBdr>
                                        <w:top w:val="none" w:sz="0" w:space="0" w:color="auto"/>
                                        <w:left w:val="none" w:sz="0" w:space="0" w:color="auto"/>
                                        <w:bottom w:val="none" w:sz="0" w:space="0" w:color="auto"/>
                                        <w:right w:val="none" w:sz="0" w:space="0" w:color="auto"/>
                                      </w:divBdr>
                                      <w:divsChild>
                                        <w:div w:id="9064800">
                                          <w:marLeft w:val="0"/>
                                          <w:marRight w:val="0"/>
                                          <w:marTop w:val="0"/>
                                          <w:marBottom w:val="0"/>
                                          <w:divBdr>
                                            <w:top w:val="none" w:sz="0" w:space="0" w:color="auto"/>
                                            <w:left w:val="none" w:sz="0" w:space="0" w:color="auto"/>
                                            <w:bottom w:val="none" w:sz="0" w:space="0" w:color="auto"/>
                                            <w:right w:val="none" w:sz="0" w:space="0" w:color="auto"/>
                                          </w:divBdr>
                                          <w:divsChild>
                                            <w:div w:id="9064832">
                                              <w:marLeft w:val="0"/>
                                              <w:marRight w:val="0"/>
                                              <w:marTop w:val="0"/>
                                              <w:marBottom w:val="120"/>
                                              <w:divBdr>
                                                <w:top w:val="single" w:sz="6" w:space="0" w:color="F5F5F5"/>
                                                <w:left w:val="single" w:sz="6" w:space="0" w:color="F5F5F5"/>
                                                <w:bottom w:val="single" w:sz="6" w:space="0" w:color="F5F5F5"/>
                                                <w:right w:val="single" w:sz="6" w:space="0" w:color="F5F5F5"/>
                                              </w:divBdr>
                                              <w:divsChild>
                                                <w:div w:id="9064786">
                                                  <w:marLeft w:val="0"/>
                                                  <w:marRight w:val="0"/>
                                                  <w:marTop w:val="0"/>
                                                  <w:marBottom w:val="120"/>
                                                  <w:divBdr>
                                                    <w:top w:val="single" w:sz="6" w:space="0" w:color="F5F5F5"/>
                                                    <w:left w:val="single" w:sz="6" w:space="0" w:color="F5F5F5"/>
                                                    <w:bottom w:val="single" w:sz="6" w:space="0" w:color="F5F5F5"/>
                                                    <w:right w:val="single" w:sz="6" w:space="0" w:color="F5F5F5"/>
                                                  </w:divBdr>
                                                  <w:divsChild>
                                                    <w:div w:id="9064818">
                                                      <w:marLeft w:val="0"/>
                                                      <w:marRight w:val="0"/>
                                                      <w:marTop w:val="0"/>
                                                      <w:marBottom w:val="120"/>
                                                      <w:divBdr>
                                                        <w:top w:val="single" w:sz="6" w:space="0" w:color="F5F5F5"/>
                                                        <w:left w:val="single" w:sz="6" w:space="0" w:color="F5F5F5"/>
                                                        <w:bottom w:val="single" w:sz="6" w:space="0" w:color="F5F5F5"/>
                                                        <w:right w:val="single" w:sz="6" w:space="0" w:color="F5F5F5"/>
                                                      </w:divBdr>
                                                      <w:divsChild>
                                                        <w:div w:id="9064809">
                                                          <w:marLeft w:val="0"/>
                                                          <w:marRight w:val="0"/>
                                                          <w:marTop w:val="0"/>
                                                          <w:marBottom w:val="120"/>
                                                          <w:divBdr>
                                                            <w:top w:val="single" w:sz="6" w:space="0" w:color="F5F5F5"/>
                                                            <w:left w:val="single" w:sz="6" w:space="0" w:color="F5F5F5"/>
                                                            <w:bottom w:val="single" w:sz="6" w:space="0" w:color="F5F5F5"/>
                                                            <w:right w:val="single" w:sz="6" w:space="0" w:color="F5F5F5"/>
                                                          </w:divBdr>
                                                        </w:div>
                                                      </w:divsChild>
                                                    </w:div>
                                                  </w:divsChild>
                                                </w:div>
                                              </w:divsChild>
                                            </w:div>
                                          </w:divsChild>
                                        </w:div>
                                      </w:divsChild>
                                    </w:div>
                                  </w:divsChild>
                                </w:div>
                              </w:divsChild>
                            </w:div>
                          </w:divsChild>
                        </w:div>
                      </w:divsChild>
                    </w:div>
                  </w:divsChild>
                </w:div>
              </w:divsChild>
            </w:div>
          </w:divsChild>
        </w:div>
      </w:divsChild>
    </w:div>
    <w:div w:id="9064802">
      <w:marLeft w:val="0"/>
      <w:marRight w:val="0"/>
      <w:marTop w:val="0"/>
      <w:marBottom w:val="0"/>
      <w:divBdr>
        <w:top w:val="none" w:sz="0" w:space="0" w:color="auto"/>
        <w:left w:val="none" w:sz="0" w:space="0" w:color="auto"/>
        <w:bottom w:val="none" w:sz="0" w:space="0" w:color="auto"/>
        <w:right w:val="none" w:sz="0" w:space="0" w:color="auto"/>
      </w:divBdr>
      <w:divsChild>
        <w:div w:id="9064775">
          <w:marLeft w:val="0"/>
          <w:marRight w:val="0"/>
          <w:marTop w:val="0"/>
          <w:marBottom w:val="0"/>
          <w:divBdr>
            <w:top w:val="none" w:sz="0" w:space="0" w:color="auto"/>
            <w:left w:val="none" w:sz="0" w:space="0" w:color="auto"/>
            <w:bottom w:val="none" w:sz="0" w:space="0" w:color="auto"/>
            <w:right w:val="none" w:sz="0" w:space="0" w:color="auto"/>
          </w:divBdr>
        </w:div>
        <w:div w:id="9064794">
          <w:marLeft w:val="0"/>
          <w:marRight w:val="0"/>
          <w:marTop w:val="0"/>
          <w:marBottom w:val="0"/>
          <w:divBdr>
            <w:top w:val="none" w:sz="0" w:space="0" w:color="auto"/>
            <w:left w:val="none" w:sz="0" w:space="0" w:color="auto"/>
            <w:bottom w:val="none" w:sz="0" w:space="0" w:color="auto"/>
            <w:right w:val="none" w:sz="0" w:space="0" w:color="auto"/>
          </w:divBdr>
        </w:div>
      </w:divsChild>
    </w:div>
    <w:div w:id="9064806">
      <w:marLeft w:val="0"/>
      <w:marRight w:val="0"/>
      <w:marTop w:val="0"/>
      <w:marBottom w:val="0"/>
      <w:divBdr>
        <w:top w:val="none" w:sz="0" w:space="0" w:color="auto"/>
        <w:left w:val="none" w:sz="0" w:space="0" w:color="auto"/>
        <w:bottom w:val="none" w:sz="0" w:space="0" w:color="auto"/>
        <w:right w:val="none" w:sz="0" w:space="0" w:color="auto"/>
      </w:divBdr>
      <w:divsChild>
        <w:div w:id="9064783">
          <w:marLeft w:val="0"/>
          <w:marRight w:val="0"/>
          <w:marTop w:val="0"/>
          <w:marBottom w:val="0"/>
          <w:divBdr>
            <w:top w:val="none" w:sz="0" w:space="0" w:color="auto"/>
            <w:left w:val="none" w:sz="0" w:space="0" w:color="auto"/>
            <w:bottom w:val="none" w:sz="0" w:space="0" w:color="auto"/>
            <w:right w:val="none" w:sz="0" w:space="0" w:color="auto"/>
          </w:divBdr>
          <w:divsChild>
            <w:div w:id="9064833">
              <w:marLeft w:val="0"/>
              <w:marRight w:val="0"/>
              <w:marTop w:val="0"/>
              <w:marBottom w:val="0"/>
              <w:divBdr>
                <w:top w:val="none" w:sz="0" w:space="0" w:color="auto"/>
                <w:left w:val="none" w:sz="0" w:space="0" w:color="auto"/>
                <w:bottom w:val="none" w:sz="0" w:space="0" w:color="auto"/>
                <w:right w:val="none" w:sz="0" w:space="0" w:color="auto"/>
              </w:divBdr>
              <w:divsChild>
                <w:div w:id="9064769">
                  <w:marLeft w:val="0"/>
                  <w:marRight w:val="0"/>
                  <w:marTop w:val="0"/>
                  <w:marBottom w:val="0"/>
                  <w:divBdr>
                    <w:top w:val="none" w:sz="0" w:space="0" w:color="auto"/>
                    <w:left w:val="none" w:sz="0" w:space="0" w:color="auto"/>
                    <w:bottom w:val="none" w:sz="0" w:space="0" w:color="auto"/>
                    <w:right w:val="none" w:sz="0" w:space="0" w:color="auto"/>
                  </w:divBdr>
                  <w:divsChild>
                    <w:div w:id="9064826">
                      <w:marLeft w:val="0"/>
                      <w:marRight w:val="0"/>
                      <w:marTop w:val="0"/>
                      <w:marBottom w:val="0"/>
                      <w:divBdr>
                        <w:top w:val="none" w:sz="0" w:space="0" w:color="auto"/>
                        <w:left w:val="none" w:sz="0" w:space="0" w:color="auto"/>
                        <w:bottom w:val="none" w:sz="0" w:space="0" w:color="auto"/>
                        <w:right w:val="none" w:sz="0" w:space="0" w:color="auto"/>
                      </w:divBdr>
                      <w:divsChild>
                        <w:div w:id="9064771">
                          <w:marLeft w:val="0"/>
                          <w:marRight w:val="0"/>
                          <w:marTop w:val="0"/>
                          <w:marBottom w:val="0"/>
                          <w:divBdr>
                            <w:top w:val="none" w:sz="0" w:space="0" w:color="auto"/>
                            <w:left w:val="none" w:sz="0" w:space="0" w:color="auto"/>
                            <w:bottom w:val="none" w:sz="0" w:space="0" w:color="auto"/>
                            <w:right w:val="none" w:sz="0" w:space="0" w:color="auto"/>
                          </w:divBdr>
                          <w:divsChild>
                            <w:div w:id="9064811">
                              <w:marLeft w:val="0"/>
                              <w:marRight w:val="0"/>
                              <w:marTop w:val="0"/>
                              <w:marBottom w:val="0"/>
                              <w:divBdr>
                                <w:top w:val="none" w:sz="0" w:space="0" w:color="auto"/>
                                <w:left w:val="none" w:sz="0" w:space="0" w:color="auto"/>
                                <w:bottom w:val="none" w:sz="0" w:space="0" w:color="auto"/>
                                <w:right w:val="none" w:sz="0" w:space="0" w:color="auto"/>
                              </w:divBdr>
                              <w:divsChild>
                                <w:div w:id="9064789">
                                  <w:marLeft w:val="0"/>
                                  <w:marRight w:val="0"/>
                                  <w:marTop w:val="0"/>
                                  <w:marBottom w:val="0"/>
                                  <w:divBdr>
                                    <w:top w:val="none" w:sz="0" w:space="0" w:color="auto"/>
                                    <w:left w:val="none" w:sz="0" w:space="0" w:color="auto"/>
                                    <w:bottom w:val="none" w:sz="0" w:space="0" w:color="auto"/>
                                    <w:right w:val="none" w:sz="0" w:space="0" w:color="auto"/>
                                  </w:divBdr>
                                  <w:divsChild>
                                    <w:div w:id="9064774">
                                      <w:marLeft w:val="0"/>
                                      <w:marRight w:val="0"/>
                                      <w:marTop w:val="0"/>
                                      <w:marBottom w:val="0"/>
                                      <w:divBdr>
                                        <w:top w:val="none" w:sz="0" w:space="0" w:color="auto"/>
                                        <w:left w:val="none" w:sz="0" w:space="0" w:color="auto"/>
                                        <w:bottom w:val="none" w:sz="0" w:space="0" w:color="auto"/>
                                        <w:right w:val="none" w:sz="0" w:space="0" w:color="auto"/>
                                      </w:divBdr>
                                      <w:divsChild>
                                        <w:div w:id="9064782">
                                          <w:marLeft w:val="0"/>
                                          <w:marRight w:val="0"/>
                                          <w:marTop w:val="0"/>
                                          <w:marBottom w:val="0"/>
                                          <w:divBdr>
                                            <w:top w:val="none" w:sz="0" w:space="0" w:color="auto"/>
                                            <w:left w:val="none" w:sz="0" w:space="0" w:color="auto"/>
                                            <w:bottom w:val="none" w:sz="0" w:space="0" w:color="auto"/>
                                            <w:right w:val="none" w:sz="0" w:space="0" w:color="auto"/>
                                          </w:divBdr>
                                          <w:divsChild>
                                            <w:div w:id="9064770">
                                              <w:marLeft w:val="0"/>
                                              <w:marRight w:val="0"/>
                                              <w:marTop w:val="0"/>
                                              <w:marBottom w:val="120"/>
                                              <w:divBdr>
                                                <w:top w:val="single" w:sz="6" w:space="0" w:color="F5F5F5"/>
                                                <w:left w:val="single" w:sz="6" w:space="0" w:color="F5F5F5"/>
                                                <w:bottom w:val="single" w:sz="6" w:space="0" w:color="F5F5F5"/>
                                                <w:right w:val="single" w:sz="6" w:space="0" w:color="F5F5F5"/>
                                              </w:divBdr>
                                              <w:divsChild>
                                                <w:div w:id="9064777">
                                                  <w:marLeft w:val="0"/>
                                                  <w:marRight w:val="0"/>
                                                  <w:marTop w:val="0"/>
                                                  <w:marBottom w:val="120"/>
                                                  <w:divBdr>
                                                    <w:top w:val="single" w:sz="6" w:space="0" w:color="F5F5F5"/>
                                                    <w:left w:val="single" w:sz="6" w:space="0" w:color="F5F5F5"/>
                                                    <w:bottom w:val="single" w:sz="6" w:space="0" w:color="F5F5F5"/>
                                                    <w:right w:val="single" w:sz="6" w:space="0" w:color="F5F5F5"/>
                                                  </w:divBdr>
                                                  <w:divsChild>
                                                    <w:div w:id="9064780">
                                                      <w:marLeft w:val="0"/>
                                                      <w:marRight w:val="0"/>
                                                      <w:marTop w:val="0"/>
                                                      <w:marBottom w:val="120"/>
                                                      <w:divBdr>
                                                        <w:top w:val="single" w:sz="6" w:space="0" w:color="F5F5F5"/>
                                                        <w:left w:val="single" w:sz="6" w:space="0" w:color="F5F5F5"/>
                                                        <w:bottom w:val="single" w:sz="6" w:space="0" w:color="F5F5F5"/>
                                                        <w:right w:val="single" w:sz="6" w:space="0" w:color="F5F5F5"/>
                                                      </w:divBdr>
                                                      <w:divsChild>
                                                        <w:div w:id="9064831">
                                                          <w:marLeft w:val="0"/>
                                                          <w:marRight w:val="0"/>
                                                          <w:marTop w:val="0"/>
                                                          <w:marBottom w:val="120"/>
                                                          <w:divBdr>
                                                            <w:top w:val="single" w:sz="6" w:space="0" w:color="F5F5F5"/>
                                                            <w:left w:val="single" w:sz="6" w:space="0" w:color="F5F5F5"/>
                                                            <w:bottom w:val="single" w:sz="6" w:space="0" w:color="F5F5F5"/>
                                                            <w:right w:val="single" w:sz="6" w:space="0" w:color="F5F5F5"/>
                                                          </w:divBdr>
                                                        </w:div>
                                                      </w:divsChild>
                                                    </w:div>
                                                  </w:divsChild>
                                                </w:div>
                                              </w:divsChild>
                                            </w:div>
                                          </w:divsChild>
                                        </w:div>
                                      </w:divsChild>
                                    </w:div>
                                  </w:divsChild>
                                </w:div>
                              </w:divsChild>
                            </w:div>
                          </w:divsChild>
                        </w:div>
                      </w:divsChild>
                    </w:div>
                  </w:divsChild>
                </w:div>
              </w:divsChild>
            </w:div>
          </w:divsChild>
        </w:div>
      </w:divsChild>
    </w:div>
    <w:div w:id="9064808">
      <w:marLeft w:val="0"/>
      <w:marRight w:val="0"/>
      <w:marTop w:val="0"/>
      <w:marBottom w:val="0"/>
      <w:divBdr>
        <w:top w:val="none" w:sz="0" w:space="0" w:color="auto"/>
        <w:left w:val="none" w:sz="0" w:space="0" w:color="auto"/>
        <w:bottom w:val="none" w:sz="0" w:space="0" w:color="auto"/>
        <w:right w:val="none" w:sz="0" w:space="0" w:color="auto"/>
      </w:divBdr>
      <w:divsChild>
        <w:div w:id="9064803">
          <w:marLeft w:val="0"/>
          <w:marRight w:val="0"/>
          <w:marTop w:val="0"/>
          <w:marBottom w:val="0"/>
          <w:divBdr>
            <w:top w:val="none" w:sz="0" w:space="0" w:color="auto"/>
            <w:left w:val="none" w:sz="0" w:space="0" w:color="auto"/>
            <w:bottom w:val="none" w:sz="0" w:space="0" w:color="auto"/>
            <w:right w:val="none" w:sz="0" w:space="0" w:color="auto"/>
          </w:divBdr>
        </w:div>
        <w:div w:id="9064835">
          <w:marLeft w:val="0"/>
          <w:marRight w:val="0"/>
          <w:marTop w:val="0"/>
          <w:marBottom w:val="0"/>
          <w:divBdr>
            <w:top w:val="none" w:sz="0" w:space="0" w:color="auto"/>
            <w:left w:val="none" w:sz="0" w:space="0" w:color="auto"/>
            <w:bottom w:val="none" w:sz="0" w:space="0" w:color="auto"/>
            <w:right w:val="none" w:sz="0" w:space="0" w:color="auto"/>
          </w:divBdr>
        </w:div>
      </w:divsChild>
    </w:div>
    <w:div w:id="9064810">
      <w:marLeft w:val="0"/>
      <w:marRight w:val="0"/>
      <w:marTop w:val="0"/>
      <w:marBottom w:val="0"/>
      <w:divBdr>
        <w:top w:val="none" w:sz="0" w:space="0" w:color="auto"/>
        <w:left w:val="none" w:sz="0" w:space="0" w:color="auto"/>
        <w:bottom w:val="none" w:sz="0" w:space="0" w:color="auto"/>
        <w:right w:val="none" w:sz="0" w:space="0" w:color="auto"/>
      </w:divBdr>
      <w:divsChild>
        <w:div w:id="9064828">
          <w:marLeft w:val="0"/>
          <w:marRight w:val="0"/>
          <w:marTop w:val="0"/>
          <w:marBottom w:val="0"/>
          <w:divBdr>
            <w:top w:val="none" w:sz="0" w:space="0" w:color="auto"/>
            <w:left w:val="none" w:sz="0" w:space="0" w:color="auto"/>
            <w:bottom w:val="none" w:sz="0" w:space="0" w:color="auto"/>
            <w:right w:val="none" w:sz="0" w:space="0" w:color="auto"/>
          </w:divBdr>
          <w:divsChild>
            <w:div w:id="9064797">
              <w:marLeft w:val="0"/>
              <w:marRight w:val="0"/>
              <w:marTop w:val="0"/>
              <w:marBottom w:val="0"/>
              <w:divBdr>
                <w:top w:val="none" w:sz="0" w:space="0" w:color="auto"/>
                <w:left w:val="none" w:sz="0" w:space="0" w:color="auto"/>
                <w:bottom w:val="none" w:sz="0" w:space="0" w:color="auto"/>
                <w:right w:val="none" w:sz="0" w:space="0" w:color="auto"/>
              </w:divBdr>
              <w:divsChild>
                <w:div w:id="9064838">
                  <w:marLeft w:val="0"/>
                  <w:marRight w:val="0"/>
                  <w:marTop w:val="0"/>
                  <w:marBottom w:val="0"/>
                  <w:divBdr>
                    <w:top w:val="none" w:sz="0" w:space="0" w:color="auto"/>
                    <w:left w:val="none" w:sz="0" w:space="0" w:color="auto"/>
                    <w:bottom w:val="none" w:sz="0" w:space="0" w:color="auto"/>
                    <w:right w:val="none" w:sz="0" w:space="0" w:color="auto"/>
                  </w:divBdr>
                  <w:divsChild>
                    <w:div w:id="9064812">
                      <w:marLeft w:val="0"/>
                      <w:marRight w:val="0"/>
                      <w:marTop w:val="0"/>
                      <w:marBottom w:val="0"/>
                      <w:divBdr>
                        <w:top w:val="none" w:sz="0" w:space="0" w:color="auto"/>
                        <w:left w:val="none" w:sz="0" w:space="0" w:color="auto"/>
                        <w:bottom w:val="none" w:sz="0" w:space="0" w:color="auto"/>
                        <w:right w:val="none" w:sz="0" w:space="0" w:color="auto"/>
                      </w:divBdr>
                      <w:divsChild>
                        <w:div w:id="9064805">
                          <w:marLeft w:val="0"/>
                          <w:marRight w:val="0"/>
                          <w:marTop w:val="0"/>
                          <w:marBottom w:val="0"/>
                          <w:divBdr>
                            <w:top w:val="none" w:sz="0" w:space="0" w:color="auto"/>
                            <w:left w:val="none" w:sz="0" w:space="0" w:color="auto"/>
                            <w:bottom w:val="none" w:sz="0" w:space="0" w:color="auto"/>
                            <w:right w:val="none" w:sz="0" w:space="0" w:color="auto"/>
                          </w:divBdr>
                          <w:divsChild>
                            <w:div w:id="9064814">
                              <w:marLeft w:val="0"/>
                              <w:marRight w:val="0"/>
                              <w:marTop w:val="0"/>
                              <w:marBottom w:val="0"/>
                              <w:divBdr>
                                <w:top w:val="none" w:sz="0" w:space="0" w:color="auto"/>
                                <w:left w:val="none" w:sz="0" w:space="0" w:color="auto"/>
                                <w:bottom w:val="none" w:sz="0" w:space="0" w:color="auto"/>
                                <w:right w:val="none" w:sz="0" w:space="0" w:color="auto"/>
                              </w:divBdr>
                              <w:divsChild>
                                <w:div w:id="9064834">
                                  <w:marLeft w:val="0"/>
                                  <w:marRight w:val="0"/>
                                  <w:marTop w:val="0"/>
                                  <w:marBottom w:val="0"/>
                                  <w:divBdr>
                                    <w:top w:val="none" w:sz="0" w:space="0" w:color="auto"/>
                                    <w:left w:val="none" w:sz="0" w:space="0" w:color="auto"/>
                                    <w:bottom w:val="none" w:sz="0" w:space="0" w:color="auto"/>
                                    <w:right w:val="none" w:sz="0" w:space="0" w:color="auto"/>
                                  </w:divBdr>
                                  <w:divsChild>
                                    <w:div w:id="9064804">
                                      <w:marLeft w:val="0"/>
                                      <w:marRight w:val="0"/>
                                      <w:marTop w:val="0"/>
                                      <w:marBottom w:val="0"/>
                                      <w:divBdr>
                                        <w:top w:val="none" w:sz="0" w:space="0" w:color="auto"/>
                                        <w:left w:val="none" w:sz="0" w:space="0" w:color="auto"/>
                                        <w:bottom w:val="none" w:sz="0" w:space="0" w:color="auto"/>
                                        <w:right w:val="none" w:sz="0" w:space="0" w:color="auto"/>
                                      </w:divBdr>
                                      <w:divsChild>
                                        <w:div w:id="9064773">
                                          <w:marLeft w:val="0"/>
                                          <w:marRight w:val="0"/>
                                          <w:marTop w:val="0"/>
                                          <w:marBottom w:val="0"/>
                                          <w:divBdr>
                                            <w:top w:val="none" w:sz="0" w:space="0" w:color="auto"/>
                                            <w:left w:val="none" w:sz="0" w:space="0" w:color="auto"/>
                                            <w:bottom w:val="none" w:sz="0" w:space="0" w:color="auto"/>
                                            <w:right w:val="none" w:sz="0" w:space="0" w:color="auto"/>
                                          </w:divBdr>
                                          <w:divsChild>
                                            <w:div w:id="9064807">
                                              <w:marLeft w:val="0"/>
                                              <w:marRight w:val="0"/>
                                              <w:marTop w:val="0"/>
                                              <w:marBottom w:val="120"/>
                                              <w:divBdr>
                                                <w:top w:val="single" w:sz="6" w:space="0" w:color="F5F5F5"/>
                                                <w:left w:val="single" w:sz="6" w:space="0" w:color="F5F5F5"/>
                                                <w:bottom w:val="single" w:sz="6" w:space="0" w:color="F5F5F5"/>
                                                <w:right w:val="single" w:sz="6" w:space="0" w:color="F5F5F5"/>
                                              </w:divBdr>
                                              <w:divsChild>
                                                <w:div w:id="9064827">
                                                  <w:marLeft w:val="0"/>
                                                  <w:marRight w:val="0"/>
                                                  <w:marTop w:val="0"/>
                                                  <w:marBottom w:val="120"/>
                                                  <w:divBdr>
                                                    <w:top w:val="single" w:sz="6" w:space="0" w:color="F5F5F5"/>
                                                    <w:left w:val="single" w:sz="6" w:space="0" w:color="F5F5F5"/>
                                                    <w:bottom w:val="single" w:sz="6" w:space="0" w:color="F5F5F5"/>
                                                    <w:right w:val="single" w:sz="6" w:space="0" w:color="F5F5F5"/>
                                                  </w:divBdr>
                                                  <w:divsChild>
                                                    <w:div w:id="9064772">
                                                      <w:marLeft w:val="0"/>
                                                      <w:marRight w:val="0"/>
                                                      <w:marTop w:val="0"/>
                                                      <w:marBottom w:val="120"/>
                                                      <w:divBdr>
                                                        <w:top w:val="single" w:sz="6" w:space="0" w:color="F5F5F5"/>
                                                        <w:left w:val="single" w:sz="6" w:space="0" w:color="F5F5F5"/>
                                                        <w:bottom w:val="single" w:sz="6" w:space="0" w:color="F5F5F5"/>
                                                        <w:right w:val="single" w:sz="6" w:space="0" w:color="F5F5F5"/>
                                                      </w:divBdr>
                                                    </w:div>
                                                  </w:divsChild>
                                                </w:div>
                                              </w:divsChild>
                                            </w:div>
                                          </w:divsChild>
                                        </w:div>
                                      </w:divsChild>
                                    </w:div>
                                  </w:divsChild>
                                </w:div>
                              </w:divsChild>
                            </w:div>
                          </w:divsChild>
                        </w:div>
                      </w:divsChild>
                    </w:div>
                  </w:divsChild>
                </w:div>
              </w:divsChild>
            </w:div>
          </w:divsChild>
        </w:div>
      </w:divsChild>
    </w:div>
    <w:div w:id="9064823">
      <w:marLeft w:val="0"/>
      <w:marRight w:val="0"/>
      <w:marTop w:val="0"/>
      <w:marBottom w:val="0"/>
      <w:divBdr>
        <w:top w:val="none" w:sz="0" w:space="0" w:color="auto"/>
        <w:left w:val="none" w:sz="0" w:space="0" w:color="auto"/>
        <w:bottom w:val="none" w:sz="0" w:space="0" w:color="auto"/>
        <w:right w:val="none" w:sz="0" w:space="0" w:color="auto"/>
      </w:divBdr>
      <w:divsChild>
        <w:div w:id="9064788">
          <w:marLeft w:val="0"/>
          <w:marRight w:val="0"/>
          <w:marTop w:val="0"/>
          <w:marBottom w:val="0"/>
          <w:divBdr>
            <w:top w:val="none" w:sz="0" w:space="0" w:color="auto"/>
            <w:left w:val="none" w:sz="0" w:space="0" w:color="auto"/>
            <w:bottom w:val="none" w:sz="0" w:space="0" w:color="auto"/>
            <w:right w:val="none" w:sz="0" w:space="0" w:color="auto"/>
          </w:divBdr>
          <w:divsChild>
            <w:div w:id="9064781">
              <w:marLeft w:val="0"/>
              <w:marRight w:val="0"/>
              <w:marTop w:val="0"/>
              <w:marBottom w:val="0"/>
              <w:divBdr>
                <w:top w:val="none" w:sz="0" w:space="0" w:color="auto"/>
                <w:left w:val="none" w:sz="0" w:space="0" w:color="auto"/>
                <w:bottom w:val="none" w:sz="0" w:space="0" w:color="auto"/>
                <w:right w:val="none" w:sz="0" w:space="0" w:color="auto"/>
              </w:divBdr>
              <w:divsChild>
                <w:div w:id="9064820">
                  <w:marLeft w:val="0"/>
                  <w:marRight w:val="0"/>
                  <w:marTop w:val="0"/>
                  <w:marBottom w:val="0"/>
                  <w:divBdr>
                    <w:top w:val="none" w:sz="0" w:space="0" w:color="auto"/>
                    <w:left w:val="none" w:sz="0" w:space="0" w:color="auto"/>
                    <w:bottom w:val="none" w:sz="0" w:space="0" w:color="auto"/>
                    <w:right w:val="none" w:sz="0" w:space="0" w:color="auto"/>
                  </w:divBdr>
                  <w:divsChild>
                    <w:div w:id="9064829">
                      <w:marLeft w:val="0"/>
                      <w:marRight w:val="0"/>
                      <w:marTop w:val="0"/>
                      <w:marBottom w:val="0"/>
                      <w:divBdr>
                        <w:top w:val="none" w:sz="0" w:space="0" w:color="auto"/>
                        <w:left w:val="none" w:sz="0" w:space="0" w:color="auto"/>
                        <w:bottom w:val="none" w:sz="0" w:space="0" w:color="auto"/>
                        <w:right w:val="none" w:sz="0" w:space="0" w:color="auto"/>
                      </w:divBdr>
                      <w:divsChild>
                        <w:div w:id="9064837">
                          <w:marLeft w:val="0"/>
                          <w:marRight w:val="0"/>
                          <w:marTop w:val="0"/>
                          <w:marBottom w:val="0"/>
                          <w:divBdr>
                            <w:top w:val="none" w:sz="0" w:space="0" w:color="auto"/>
                            <w:left w:val="none" w:sz="0" w:space="0" w:color="auto"/>
                            <w:bottom w:val="none" w:sz="0" w:space="0" w:color="auto"/>
                            <w:right w:val="none" w:sz="0" w:space="0" w:color="auto"/>
                          </w:divBdr>
                          <w:divsChild>
                            <w:div w:id="9064798">
                              <w:marLeft w:val="0"/>
                              <w:marRight w:val="0"/>
                              <w:marTop w:val="0"/>
                              <w:marBottom w:val="0"/>
                              <w:divBdr>
                                <w:top w:val="none" w:sz="0" w:space="0" w:color="auto"/>
                                <w:left w:val="none" w:sz="0" w:space="0" w:color="auto"/>
                                <w:bottom w:val="none" w:sz="0" w:space="0" w:color="auto"/>
                                <w:right w:val="none" w:sz="0" w:space="0" w:color="auto"/>
                              </w:divBdr>
                              <w:divsChild>
                                <w:div w:id="9064793">
                                  <w:marLeft w:val="0"/>
                                  <w:marRight w:val="0"/>
                                  <w:marTop w:val="0"/>
                                  <w:marBottom w:val="0"/>
                                  <w:divBdr>
                                    <w:top w:val="none" w:sz="0" w:space="0" w:color="auto"/>
                                    <w:left w:val="none" w:sz="0" w:space="0" w:color="auto"/>
                                    <w:bottom w:val="none" w:sz="0" w:space="0" w:color="auto"/>
                                    <w:right w:val="none" w:sz="0" w:space="0" w:color="auto"/>
                                  </w:divBdr>
                                  <w:divsChild>
                                    <w:div w:id="9064816">
                                      <w:marLeft w:val="0"/>
                                      <w:marRight w:val="0"/>
                                      <w:marTop w:val="0"/>
                                      <w:marBottom w:val="0"/>
                                      <w:divBdr>
                                        <w:top w:val="none" w:sz="0" w:space="0" w:color="auto"/>
                                        <w:left w:val="none" w:sz="0" w:space="0" w:color="auto"/>
                                        <w:bottom w:val="none" w:sz="0" w:space="0" w:color="auto"/>
                                        <w:right w:val="none" w:sz="0" w:space="0" w:color="auto"/>
                                      </w:divBdr>
                                      <w:divsChild>
                                        <w:div w:id="9064792">
                                          <w:marLeft w:val="0"/>
                                          <w:marRight w:val="0"/>
                                          <w:marTop w:val="0"/>
                                          <w:marBottom w:val="0"/>
                                          <w:divBdr>
                                            <w:top w:val="none" w:sz="0" w:space="0" w:color="auto"/>
                                            <w:left w:val="none" w:sz="0" w:space="0" w:color="auto"/>
                                            <w:bottom w:val="none" w:sz="0" w:space="0" w:color="auto"/>
                                            <w:right w:val="none" w:sz="0" w:space="0" w:color="auto"/>
                                          </w:divBdr>
                                          <w:divsChild>
                                            <w:div w:id="9064821">
                                              <w:marLeft w:val="0"/>
                                              <w:marRight w:val="0"/>
                                              <w:marTop w:val="0"/>
                                              <w:marBottom w:val="120"/>
                                              <w:divBdr>
                                                <w:top w:val="single" w:sz="6" w:space="0" w:color="F5F5F5"/>
                                                <w:left w:val="single" w:sz="6" w:space="0" w:color="F5F5F5"/>
                                                <w:bottom w:val="single" w:sz="6" w:space="0" w:color="F5F5F5"/>
                                                <w:right w:val="single" w:sz="6" w:space="0" w:color="F5F5F5"/>
                                              </w:divBdr>
                                              <w:divsChild>
                                                <w:div w:id="9064813">
                                                  <w:marLeft w:val="0"/>
                                                  <w:marRight w:val="0"/>
                                                  <w:marTop w:val="0"/>
                                                  <w:marBottom w:val="120"/>
                                                  <w:divBdr>
                                                    <w:top w:val="single" w:sz="6" w:space="0" w:color="F5F5F5"/>
                                                    <w:left w:val="single" w:sz="6" w:space="0" w:color="F5F5F5"/>
                                                    <w:bottom w:val="single" w:sz="6" w:space="0" w:color="F5F5F5"/>
                                                    <w:right w:val="single" w:sz="6" w:space="0" w:color="F5F5F5"/>
                                                  </w:divBdr>
                                                  <w:divsChild>
                                                    <w:div w:id="9064779">
                                                      <w:marLeft w:val="0"/>
                                                      <w:marRight w:val="0"/>
                                                      <w:marTop w:val="0"/>
                                                      <w:marBottom w:val="120"/>
                                                      <w:divBdr>
                                                        <w:top w:val="single" w:sz="6" w:space="0" w:color="F5F5F5"/>
                                                        <w:left w:val="single" w:sz="6" w:space="0" w:color="F5F5F5"/>
                                                        <w:bottom w:val="single" w:sz="6" w:space="0" w:color="F5F5F5"/>
                                                        <w:right w:val="single" w:sz="6" w:space="0" w:color="F5F5F5"/>
                                                      </w:divBdr>
                                                      <w:divsChild>
                                                        <w:div w:id="9064785">
                                                          <w:marLeft w:val="0"/>
                                                          <w:marRight w:val="0"/>
                                                          <w:marTop w:val="0"/>
                                                          <w:marBottom w:val="120"/>
                                                          <w:divBdr>
                                                            <w:top w:val="single" w:sz="6" w:space="0" w:color="F5F5F5"/>
                                                            <w:left w:val="single" w:sz="6" w:space="0" w:color="F5F5F5"/>
                                                            <w:bottom w:val="single" w:sz="6" w:space="0" w:color="F5F5F5"/>
                                                            <w:right w:val="single" w:sz="6" w:space="0" w:color="F5F5F5"/>
                                                          </w:divBdr>
                                                        </w:div>
                                                      </w:divsChild>
                                                    </w:div>
                                                  </w:divsChild>
                                                </w:div>
                                              </w:divsChild>
                                            </w:div>
                                          </w:divsChild>
                                        </w:div>
                                      </w:divsChild>
                                    </w:div>
                                  </w:divsChild>
                                </w:div>
                              </w:divsChild>
                            </w:div>
                          </w:divsChild>
                        </w:div>
                      </w:divsChild>
                    </w:div>
                  </w:divsChild>
                </w:div>
              </w:divsChild>
            </w:div>
          </w:divsChild>
        </w:div>
      </w:divsChild>
    </w:div>
    <w:div w:id="9064836">
      <w:marLeft w:val="0"/>
      <w:marRight w:val="0"/>
      <w:marTop w:val="0"/>
      <w:marBottom w:val="0"/>
      <w:divBdr>
        <w:top w:val="none" w:sz="0" w:space="0" w:color="auto"/>
        <w:left w:val="none" w:sz="0" w:space="0" w:color="auto"/>
        <w:bottom w:val="none" w:sz="0" w:space="0" w:color="auto"/>
        <w:right w:val="none" w:sz="0" w:space="0" w:color="auto"/>
      </w:divBdr>
      <w:divsChild>
        <w:div w:id="9064791">
          <w:marLeft w:val="0"/>
          <w:marRight w:val="0"/>
          <w:marTop w:val="0"/>
          <w:marBottom w:val="0"/>
          <w:divBdr>
            <w:top w:val="none" w:sz="0" w:space="0" w:color="auto"/>
            <w:left w:val="none" w:sz="0" w:space="0" w:color="auto"/>
            <w:bottom w:val="none" w:sz="0" w:space="0" w:color="auto"/>
            <w:right w:val="none" w:sz="0" w:space="0" w:color="auto"/>
          </w:divBdr>
        </w:div>
        <w:div w:id="9064815">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wces.info" TargetMode="Externa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mailto:wces.info@gmail.com" TargetMode="External"/><Relationship Id="rId5" Type="http://schemas.openxmlformats.org/officeDocument/2006/relationships/footnotes" Target="footnotes.xml"/><Relationship Id="rId10" Type="http://schemas.openxmlformats.org/officeDocument/2006/relationships/hyperlink" Target="mailto:dra@upt.pt" TargetMode="External"/><Relationship Id="rId4" Type="http://schemas.openxmlformats.org/officeDocument/2006/relationships/webSettings" Target="webSettings.xml"/><Relationship Id="rId9" Type="http://schemas.openxmlformats.org/officeDocument/2006/relationships/hyperlink" Target="mailto:mmdmms@upt.pt" TargetMode="Externa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38</TotalTime>
  <Pages>4</Pages>
  <Words>1125</Words>
  <Characters>6079</Characters>
  <Application>Microsoft Office Word</Application>
  <DocSecurity>0</DocSecurity>
  <Lines>50</Lines>
  <Paragraphs>14</Paragraphs>
  <ScaleCrop>false</ScaleCrop>
  <HeadingPairs>
    <vt:vector size="2" baseType="variant">
      <vt:variant>
        <vt:lpstr>Título</vt:lpstr>
      </vt:variant>
      <vt:variant>
        <vt:i4>1</vt:i4>
      </vt:variant>
    </vt:vector>
  </HeadingPairs>
  <TitlesOfParts>
    <vt:vector size="1" baseType="lpstr">
      <vt:lpstr> </vt:lpstr>
    </vt:vector>
  </TitlesOfParts>
  <Company/>
  <LinksUpToDate>false</LinksUpToDate>
  <CharactersWithSpaces>7190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title>
  <dc:subject/>
  <dc:creator>MarciaBento</dc:creator>
  <cp:keywords/>
  <dc:description/>
  <cp:lastModifiedBy>mdmir</cp:lastModifiedBy>
  <cp:revision>1</cp:revision>
  <dcterms:created xsi:type="dcterms:W3CDTF">2017-11-07T12:33:00Z</dcterms:created>
  <dcterms:modified xsi:type="dcterms:W3CDTF">2018-02-21T16:04:00Z</dcterms:modified>
</cp:coreProperties>
</file>